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B30E79D" w14:textId="09318400" w:rsidR="001E4B44" w:rsidRPr="00766047" w:rsidRDefault="001E4B44" w:rsidP="006D4711">
      <w:pPr>
        <w:spacing w:line="240" w:lineRule="auto"/>
        <w:contextualSpacing/>
        <w:jc w:val="center"/>
        <w:rPr>
          <w:rFonts w:asciiTheme="majorEastAsia" w:eastAsiaTheme="majorEastAsia" w:hAnsiTheme="majorEastAsia"/>
          <w:b/>
        </w:rPr>
      </w:pPr>
      <w:r w:rsidRPr="00766047">
        <w:rPr>
          <w:rFonts w:asciiTheme="majorEastAsia" w:eastAsiaTheme="majorEastAsia" w:hAnsiTheme="majorEastAsia"/>
          <w:b/>
          <w:noProof/>
        </w:rPr>
        <w:drawing>
          <wp:inline distT="0" distB="0" distL="0" distR="0" wp14:anchorId="0E1F671E" wp14:editId="79B8BBC8">
            <wp:extent cx="1650705" cy="771525"/>
            <wp:effectExtent l="0" t="0" r="6985" b="0"/>
            <wp:docPr id="1" name="Рисунок 1" descr="https://rusal.ru/upload/iblock/39e/39e033b4d440d2f0dc5c763e9c54b4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sal.ru/upload/iblock/39e/39e033b4d440d2f0dc5c763e9c54b4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699" cy="779935"/>
                    </a:xfrm>
                    <a:prstGeom prst="rect">
                      <a:avLst/>
                    </a:prstGeom>
                    <a:noFill/>
                    <a:ln>
                      <a:noFill/>
                    </a:ln>
                  </pic:spPr>
                </pic:pic>
              </a:graphicData>
            </a:graphic>
          </wp:inline>
        </w:drawing>
      </w:r>
    </w:p>
    <w:p w14:paraId="74B34A00" w14:textId="77777777" w:rsidR="00581D9B" w:rsidRPr="00766047" w:rsidRDefault="00581D9B" w:rsidP="00501C30">
      <w:pPr>
        <w:spacing w:line="240" w:lineRule="auto"/>
        <w:contextualSpacing/>
        <w:jc w:val="both"/>
        <w:rPr>
          <w:rFonts w:asciiTheme="majorEastAsia" w:eastAsiaTheme="majorEastAsia" w:hAnsiTheme="majorEastAsia"/>
          <w:b/>
          <w:sz w:val="10"/>
          <w:szCs w:val="10"/>
        </w:rPr>
      </w:pPr>
    </w:p>
    <w:p w14:paraId="747A4696" w14:textId="77777777" w:rsidR="006D4711" w:rsidRPr="00766047" w:rsidRDefault="006D4711" w:rsidP="006D4711">
      <w:pPr>
        <w:spacing w:line="240" w:lineRule="auto"/>
        <w:contextualSpacing/>
        <w:jc w:val="center"/>
        <w:rPr>
          <w:rFonts w:ascii="Times New Roman" w:eastAsiaTheme="majorEastAsia" w:hAnsi="Times New Roman" w:cs="Times New Roman"/>
          <w:b/>
        </w:rPr>
      </w:pPr>
      <w:r w:rsidRPr="00766047">
        <w:rPr>
          <w:rFonts w:ascii="Times New Roman" w:eastAsiaTheme="majorEastAsia" w:hAnsi="Times New Roman" w:cs="Times New Roman"/>
          <w:b/>
        </w:rPr>
        <w:t>United Company RUSAL, international public joint-stock company</w:t>
      </w:r>
    </w:p>
    <w:p w14:paraId="115F376E" w14:textId="1582007A" w:rsidR="006D4711" w:rsidRPr="00766047" w:rsidRDefault="006D4711" w:rsidP="006D4711">
      <w:pPr>
        <w:spacing w:after="0" w:line="240" w:lineRule="auto"/>
        <w:contextualSpacing/>
        <w:jc w:val="center"/>
        <w:rPr>
          <w:rFonts w:asciiTheme="majorEastAsia" w:eastAsiaTheme="majorEastAsia" w:hAnsiTheme="majorEastAsia" w:cs="Times New Roman"/>
          <w:b/>
          <w:bCs/>
        </w:rPr>
      </w:pPr>
      <w:r w:rsidRPr="00766047">
        <w:rPr>
          <w:rFonts w:asciiTheme="majorEastAsia" w:eastAsiaTheme="majorEastAsia" w:hAnsiTheme="majorEastAsia" w:cs="Times New Roman"/>
          <w:b/>
          <w:bCs/>
        </w:rPr>
        <w:t>二零二</w:t>
      </w:r>
      <w:r w:rsidR="008B3BED" w:rsidRPr="008B3BED">
        <w:rPr>
          <w:rFonts w:asciiTheme="majorEastAsia" w:eastAsiaTheme="majorEastAsia" w:hAnsiTheme="majorEastAsia" w:cs="Times New Roman" w:hint="eastAsia"/>
          <w:b/>
          <w:bCs/>
        </w:rPr>
        <w:t>六</w:t>
      </w:r>
      <w:r w:rsidRPr="00766047">
        <w:rPr>
          <w:rFonts w:asciiTheme="majorEastAsia" w:eastAsiaTheme="majorEastAsia" w:hAnsiTheme="majorEastAsia" w:cs="Times New Roman"/>
          <w:b/>
          <w:bCs/>
        </w:rPr>
        <w:t>年股東</w:t>
      </w:r>
      <w:r w:rsidR="00BB569A" w:rsidRPr="00766047">
        <w:rPr>
          <w:rFonts w:asciiTheme="majorEastAsia" w:eastAsiaTheme="majorEastAsia" w:hAnsiTheme="majorEastAsia" w:cs="Times New Roman"/>
          <w:b/>
          <w:bCs/>
        </w:rPr>
        <w:t>特別</w:t>
      </w:r>
      <w:r w:rsidRPr="00766047">
        <w:rPr>
          <w:rFonts w:asciiTheme="majorEastAsia" w:eastAsiaTheme="majorEastAsia" w:hAnsiTheme="majorEastAsia" w:cs="Times New Roman"/>
          <w:b/>
          <w:bCs/>
        </w:rPr>
        <w:t>大會（「股東</w:t>
      </w:r>
      <w:r w:rsidR="00BB569A" w:rsidRPr="00766047">
        <w:rPr>
          <w:rFonts w:asciiTheme="majorEastAsia" w:eastAsiaTheme="majorEastAsia" w:hAnsiTheme="majorEastAsia" w:cs="Times New Roman"/>
          <w:b/>
          <w:bCs/>
        </w:rPr>
        <w:t>特別</w:t>
      </w:r>
      <w:r w:rsidRPr="00766047">
        <w:rPr>
          <w:rFonts w:asciiTheme="majorEastAsia" w:eastAsiaTheme="majorEastAsia" w:hAnsiTheme="majorEastAsia" w:cs="Times New Roman"/>
          <w:b/>
          <w:bCs/>
        </w:rPr>
        <w:t>大會」）</w:t>
      </w:r>
    </w:p>
    <w:p w14:paraId="3A62713B" w14:textId="2CC1E04B" w:rsidR="000023D7" w:rsidRPr="00766047" w:rsidRDefault="006D4711" w:rsidP="00AD47A9">
      <w:pPr>
        <w:spacing w:after="0" w:line="240" w:lineRule="auto"/>
        <w:contextualSpacing/>
        <w:jc w:val="center"/>
        <w:rPr>
          <w:rFonts w:asciiTheme="majorEastAsia" w:eastAsiaTheme="majorEastAsia" w:hAnsiTheme="majorEastAsia" w:cs="Times New Roman"/>
          <w:b/>
        </w:rPr>
      </w:pPr>
      <w:r w:rsidRPr="00766047">
        <w:rPr>
          <w:rFonts w:asciiTheme="majorEastAsia" w:eastAsiaTheme="majorEastAsia" w:hAnsiTheme="majorEastAsia" w:cs="Times New Roman"/>
          <w:b/>
          <w:bCs/>
        </w:rPr>
        <w:t>用戶指引</w:t>
      </w:r>
    </w:p>
    <w:p w14:paraId="5F272649" w14:textId="77777777" w:rsidR="007B0BB8" w:rsidRPr="00766047" w:rsidRDefault="007B0BB8" w:rsidP="006D4711">
      <w:pPr>
        <w:spacing w:line="240" w:lineRule="auto"/>
        <w:contextualSpacing/>
        <w:jc w:val="center"/>
        <w:rPr>
          <w:rFonts w:asciiTheme="majorEastAsia" w:eastAsiaTheme="majorEastAsia" w:hAnsiTheme="majorEastAsia" w:cs="Times New Roman"/>
          <w:b/>
        </w:rPr>
      </w:pPr>
    </w:p>
    <w:p w14:paraId="0A09FD56" w14:textId="03E2EF0F" w:rsidR="006D4711" w:rsidRPr="00766047" w:rsidRDefault="000F2B66" w:rsidP="006D4711">
      <w:pPr>
        <w:spacing w:line="240" w:lineRule="auto"/>
        <w:contextualSpacing/>
        <w:jc w:val="both"/>
        <w:rPr>
          <w:rFonts w:asciiTheme="majorEastAsia" w:hAnsiTheme="majorEastAsia" w:cs="Times New Roman"/>
        </w:rPr>
      </w:pPr>
      <w:r w:rsidRPr="00766047">
        <w:rPr>
          <w:rFonts w:ascii="SimSun" w:hAnsi="SimSun" w:cs="Times New Roman" w:hint="eastAsia"/>
        </w:rPr>
        <w:t>各位股東，</w:t>
      </w:r>
    </w:p>
    <w:p w14:paraId="3C487514" w14:textId="77777777" w:rsidR="006D4711" w:rsidRPr="00766047" w:rsidRDefault="006D4711" w:rsidP="006D4711">
      <w:pPr>
        <w:spacing w:line="240" w:lineRule="auto"/>
        <w:contextualSpacing/>
        <w:jc w:val="both"/>
        <w:rPr>
          <w:rFonts w:asciiTheme="majorEastAsia" w:eastAsiaTheme="majorEastAsia" w:hAnsiTheme="majorEastAsia" w:cs="Times New Roman"/>
          <w:b/>
        </w:rPr>
      </w:pPr>
    </w:p>
    <w:p w14:paraId="42C059E1" w14:textId="77777777" w:rsidR="006D4711" w:rsidRPr="00766047" w:rsidRDefault="006D4711" w:rsidP="006D4711">
      <w:pPr>
        <w:spacing w:line="240" w:lineRule="auto"/>
        <w:contextualSpacing/>
        <w:jc w:val="both"/>
        <w:rPr>
          <w:rFonts w:asciiTheme="majorEastAsia" w:eastAsiaTheme="majorEastAsia" w:hAnsiTheme="majorEastAsia" w:cs="Times New Roman"/>
          <w:b/>
        </w:rPr>
      </w:pPr>
      <w:r w:rsidRPr="00766047">
        <w:rPr>
          <w:rFonts w:asciiTheme="majorEastAsia" w:eastAsiaTheme="majorEastAsia" w:hAnsiTheme="majorEastAsia" w:cs="Times New Roman"/>
          <w:b/>
        </w:rPr>
        <w:t>緒言</w:t>
      </w:r>
    </w:p>
    <w:p w14:paraId="6844EFDE" w14:textId="77777777" w:rsidR="006D4711" w:rsidRPr="00766047" w:rsidRDefault="006D4711" w:rsidP="006D4711">
      <w:pPr>
        <w:spacing w:line="240" w:lineRule="auto"/>
        <w:contextualSpacing/>
        <w:jc w:val="both"/>
        <w:rPr>
          <w:rFonts w:asciiTheme="majorEastAsia" w:eastAsiaTheme="majorEastAsia" w:hAnsiTheme="majorEastAsia" w:cs="Times New Roman"/>
        </w:rPr>
      </w:pPr>
    </w:p>
    <w:p w14:paraId="37B2FD67" w14:textId="7BEC3DF8" w:rsidR="006D4711" w:rsidRPr="00766047" w:rsidRDefault="006D4711" w:rsidP="008B3BED">
      <w:pPr>
        <w:spacing w:line="240" w:lineRule="auto"/>
        <w:contextualSpacing/>
        <w:jc w:val="both"/>
        <w:rPr>
          <w:rFonts w:asciiTheme="majorEastAsia" w:eastAsiaTheme="majorEastAsia" w:hAnsiTheme="majorEastAsia" w:cs="Times New Roman"/>
          <w:color w:val="231F20"/>
          <w:spacing w:val="7"/>
        </w:rPr>
      </w:pPr>
      <w:r w:rsidRPr="00766047">
        <w:rPr>
          <w:rFonts w:ascii="Times New Roman" w:eastAsiaTheme="majorEastAsia" w:hAnsi="Times New Roman" w:cs="Times New Roman"/>
        </w:rPr>
        <w:t>United Company RUSAL, international public joint-stock company</w:t>
      </w:r>
      <w:r w:rsidRPr="00766047">
        <w:rPr>
          <w:rFonts w:asciiTheme="majorEastAsia" w:eastAsiaTheme="majorEastAsia" w:hAnsiTheme="majorEastAsia" w:cs="Times New Roman" w:hint="eastAsia"/>
        </w:rPr>
        <w:t>（「</w:t>
      </w:r>
      <w:r w:rsidRPr="00766047">
        <w:rPr>
          <w:rFonts w:asciiTheme="majorEastAsia" w:eastAsiaTheme="majorEastAsia" w:hAnsiTheme="majorEastAsia" w:cs="Times New Roman" w:hint="eastAsia"/>
          <w:b/>
          <w:bCs/>
        </w:rPr>
        <w:t>本公司</w:t>
      </w:r>
      <w:r w:rsidRPr="00766047">
        <w:rPr>
          <w:rFonts w:asciiTheme="majorEastAsia" w:eastAsiaTheme="majorEastAsia" w:hAnsiTheme="majorEastAsia" w:cs="Times New Roman" w:hint="eastAsia"/>
        </w:rPr>
        <w:t>」）</w:t>
      </w:r>
      <w:r w:rsidR="008B3BED" w:rsidRPr="008B3BED">
        <w:rPr>
          <w:rFonts w:ascii="SimSun" w:hAnsi="SimSun" w:cs="Times New Roman" w:hint="eastAsia"/>
          <w:b/>
        </w:rPr>
        <w:t>二零二六年六月一日上午十時正（</w:t>
      </w:r>
      <w:r w:rsidR="008B3BED" w:rsidRPr="008B3BED">
        <w:rPr>
          <w:rFonts w:ascii="SimSun" w:hAnsi="SimSun" w:cs="Times New Roman" w:hint="eastAsia"/>
          <w:b/>
        </w:rPr>
        <w:t>Kaliningrad</w:t>
      </w:r>
      <w:r w:rsidR="008B3BED" w:rsidRPr="008B3BED">
        <w:rPr>
          <w:rFonts w:ascii="SimSun" w:hAnsi="SimSun" w:cs="Times New Roman" w:hint="eastAsia"/>
          <w:b/>
        </w:rPr>
        <w:t>時間）（香港時間為下午四時正）</w:t>
      </w:r>
      <w:r w:rsidR="008B3BED" w:rsidRPr="008B3BED">
        <w:rPr>
          <w:rFonts w:ascii="SimSun" w:hAnsi="SimSun" w:cs="Times New Roman" w:hint="eastAsia"/>
        </w:rPr>
        <w:t>假座「</w:t>
      </w:r>
      <w:r w:rsidR="008B3BED" w:rsidRPr="0013642C">
        <w:rPr>
          <w:rFonts w:ascii="Times New Roman" w:eastAsiaTheme="majorEastAsia" w:hAnsi="Times New Roman" w:cs="Times New Roman" w:hint="eastAsia"/>
        </w:rPr>
        <w:t>ibis Kaliningrad Center</w:t>
      </w:r>
      <w:r w:rsidR="008B3BED" w:rsidRPr="0013642C">
        <w:rPr>
          <w:rFonts w:ascii="Times New Roman" w:eastAsiaTheme="majorEastAsia" w:hAnsi="Times New Roman" w:cs="Times New Roman" w:hint="eastAsia"/>
        </w:rPr>
        <w:t>」</w:t>
      </w:r>
      <w:r w:rsidR="008B3BED" w:rsidRPr="0013642C">
        <w:rPr>
          <w:rFonts w:ascii="Times New Roman" w:eastAsiaTheme="majorEastAsia" w:hAnsi="Times New Roman" w:cs="Times New Roman" w:hint="eastAsia"/>
        </w:rPr>
        <w:t xml:space="preserve"> hotel, Moskovsky prospect, 52, </w:t>
      </w:r>
      <w:r w:rsidR="008B3BED" w:rsidRPr="0013642C">
        <w:rPr>
          <w:rFonts w:ascii="Times New Roman" w:eastAsiaTheme="majorEastAsia" w:hAnsi="Times New Roman" w:cs="Times New Roman"/>
        </w:rPr>
        <w:t>Kaliningrad, Russian Federation</w:t>
      </w:r>
      <w:r w:rsidRPr="00CC15B0">
        <w:rPr>
          <w:rFonts w:ascii="Times New Roman" w:eastAsiaTheme="majorEastAsia" w:hAnsi="Times New Roman" w:cs="Times New Roman" w:hint="eastAsia"/>
          <w:color w:val="231F20"/>
          <w:spacing w:val="7"/>
        </w:rPr>
        <w:t>舉</w:t>
      </w:r>
      <w:r w:rsidRPr="00766047">
        <w:rPr>
          <w:rFonts w:ascii="SimSun" w:hAnsi="SimSun" w:cs="Times New Roman" w:hint="eastAsia"/>
        </w:rPr>
        <w:t>行股東</w:t>
      </w:r>
      <w:r w:rsidR="00BB569A" w:rsidRPr="00766047">
        <w:rPr>
          <w:rFonts w:ascii="SimSun" w:hAnsi="SimSun" w:cs="Times New Roman" w:hint="eastAsia"/>
        </w:rPr>
        <w:t>特別</w:t>
      </w:r>
      <w:r w:rsidRPr="00766047">
        <w:rPr>
          <w:rFonts w:ascii="SimSun" w:hAnsi="SimSun" w:cs="Times New Roman" w:hint="eastAsia"/>
        </w:rPr>
        <w:t>大會。</w:t>
      </w:r>
    </w:p>
    <w:p w14:paraId="68B02584" w14:textId="77777777" w:rsidR="006D4711" w:rsidRPr="00766047" w:rsidRDefault="006D4711" w:rsidP="006D4711">
      <w:pPr>
        <w:spacing w:line="240" w:lineRule="auto"/>
        <w:contextualSpacing/>
        <w:jc w:val="both"/>
        <w:rPr>
          <w:rFonts w:asciiTheme="majorEastAsia" w:eastAsiaTheme="majorEastAsia" w:hAnsiTheme="majorEastAsia" w:cs="Times New Roman"/>
          <w:sz w:val="10"/>
          <w:szCs w:val="10"/>
        </w:rPr>
      </w:pPr>
    </w:p>
    <w:p w14:paraId="5C9A846B" w14:textId="411EC3D1" w:rsidR="006D4711" w:rsidRPr="00766047" w:rsidRDefault="006D4711" w:rsidP="000023D7">
      <w:pPr>
        <w:pStyle w:val="a7"/>
        <w:numPr>
          <w:ilvl w:val="0"/>
          <w:numId w:val="25"/>
        </w:numPr>
        <w:spacing w:line="240" w:lineRule="auto"/>
        <w:jc w:val="both"/>
        <w:rPr>
          <w:rFonts w:asciiTheme="majorEastAsia" w:eastAsiaTheme="majorEastAsia" w:hAnsiTheme="majorEastAsia" w:cs="Times New Roman"/>
        </w:rPr>
      </w:pPr>
      <w:r w:rsidRPr="00766047">
        <w:rPr>
          <w:rFonts w:asciiTheme="majorEastAsia" w:eastAsiaTheme="majorEastAsia" w:hAnsiTheme="majorEastAsia" w:cs="Times New Roman" w:hint="eastAsia"/>
          <w:b/>
          <w:bCs/>
        </w:rPr>
        <w:t>倘 閣下之股份權利乃由股份制公司「</w:t>
      </w:r>
      <w:r w:rsidRPr="00766047">
        <w:rPr>
          <w:rFonts w:ascii="Times New Roman" w:eastAsiaTheme="majorEastAsia" w:hAnsi="Times New Roman" w:cs="Times New Roman"/>
          <w:b/>
          <w:bCs/>
        </w:rPr>
        <w:t>Interregional Registration Center</w:t>
      </w:r>
      <w:r w:rsidRPr="00766047">
        <w:rPr>
          <w:rFonts w:asciiTheme="majorEastAsia" w:eastAsiaTheme="majorEastAsia" w:hAnsiTheme="majorEastAsia" w:cs="Times New Roman" w:hint="eastAsia"/>
          <w:b/>
          <w:bCs/>
        </w:rPr>
        <w:t>」</w:t>
      </w:r>
      <w:r w:rsidRPr="00766047">
        <w:rPr>
          <w:rFonts w:asciiTheme="majorEastAsia" w:eastAsiaTheme="majorEastAsia" w:hAnsiTheme="majorEastAsia" w:cs="Times New Roman" w:hint="eastAsia"/>
        </w:rPr>
        <w:t xml:space="preserve">（以下簡稱為 </w:t>
      </w:r>
      <w:r w:rsidRPr="00766047">
        <w:rPr>
          <w:rFonts w:ascii="Times New Roman" w:eastAsiaTheme="majorEastAsia" w:hAnsi="Times New Roman" w:cs="Times New Roman"/>
          <w:b/>
          <w:bCs/>
        </w:rPr>
        <w:t>JSC</w:t>
      </w:r>
      <w:r w:rsidRPr="00766047">
        <w:rPr>
          <w:rFonts w:ascii="Times New Roman" w:eastAsiaTheme="majorEastAsia" w:hAnsi="Times New Roman" w:cs="Times New Roman"/>
          <w:b/>
          <w:bCs/>
        </w:rPr>
        <w:t>「</w:t>
      </w:r>
      <w:r w:rsidRPr="00766047">
        <w:rPr>
          <w:rFonts w:ascii="Times New Roman" w:eastAsiaTheme="majorEastAsia" w:hAnsi="Times New Roman" w:cs="Times New Roman"/>
          <w:b/>
          <w:bCs/>
        </w:rPr>
        <w:t>IRC</w:t>
      </w:r>
      <w:r w:rsidRPr="00766047">
        <w:rPr>
          <w:rFonts w:ascii="Times New Roman" w:eastAsiaTheme="majorEastAsia" w:hAnsi="Times New Roman" w:cs="Times New Roman"/>
          <w:b/>
          <w:bCs/>
        </w:rPr>
        <w:t>」</w:t>
      </w:r>
      <w:r w:rsidRPr="00766047">
        <w:rPr>
          <w:rFonts w:asciiTheme="majorEastAsia" w:eastAsiaTheme="majorEastAsia" w:hAnsiTheme="majorEastAsia" w:cs="Times New Roman" w:hint="eastAsia"/>
        </w:rPr>
        <w:t>或</w:t>
      </w:r>
      <w:r w:rsidRPr="00766047">
        <w:rPr>
          <w:rFonts w:asciiTheme="majorEastAsia" w:eastAsiaTheme="majorEastAsia" w:hAnsiTheme="majorEastAsia" w:cs="Times New Roman" w:hint="eastAsia"/>
          <w:b/>
          <w:bCs/>
        </w:rPr>
        <w:t>「登記處」</w:t>
      </w:r>
      <w:r w:rsidRPr="00766047">
        <w:rPr>
          <w:rFonts w:asciiTheme="majorEastAsia" w:eastAsiaTheme="majorEastAsia" w:hAnsiTheme="majorEastAsia" w:cs="Times New Roman" w:hint="eastAsia"/>
        </w:rPr>
        <w:t xml:space="preserve">）作登記，(1) 根據本公司之指示向本公司或登記處提交一份已填妥並已簽署的選票；或 (2) 進入門戶網站 </w:t>
      </w:r>
      <w:r w:rsidRPr="00766047">
        <w:rPr>
          <w:rFonts w:ascii="Times New Roman" w:eastAsiaTheme="majorEastAsia" w:hAnsi="Times New Roman" w:cs="Times New Roman" w:hint="eastAsia"/>
        </w:rPr>
        <w:t>https://online.e-vote.ru</w:t>
      </w:r>
      <w:r w:rsidRPr="00766047">
        <w:rPr>
          <w:rFonts w:asciiTheme="majorEastAsia" w:eastAsiaTheme="majorEastAsia" w:hAnsiTheme="majorEastAsia" w:cs="Times New Roman" w:hint="eastAsia"/>
        </w:rPr>
        <w:t xml:space="preserve"> 以便 閣下透過填妥電子選票進行投票（就其股份權利乃透過代名</w:t>
      </w:r>
      <w:r w:rsidR="00BB569A" w:rsidRPr="00766047">
        <w:rPr>
          <w:rFonts w:asciiTheme="majorEastAsia" w:eastAsiaTheme="majorEastAsia" w:hAnsiTheme="majorEastAsia" w:cs="Times New Roman"/>
        </w:rPr>
        <w:t>持有</w:t>
      </w:r>
      <w:r w:rsidRPr="00766047">
        <w:rPr>
          <w:rFonts w:asciiTheme="majorEastAsia" w:eastAsiaTheme="majorEastAsia" w:hAnsiTheme="majorEastAsia" w:cs="Times New Roman" w:hint="eastAsia"/>
        </w:rPr>
        <w:t>人作登記的股東而言，在代名</w:t>
      </w:r>
      <w:r w:rsidR="00BB569A" w:rsidRPr="00766047">
        <w:t>持</w:t>
      </w:r>
      <w:r w:rsidR="00BB569A" w:rsidRPr="00766047">
        <w:rPr>
          <w:rFonts w:ascii="MS Gothic" w:eastAsia="MS Gothic" w:hAnsi="MS Gothic" w:cs="MS Gothic" w:hint="eastAsia"/>
        </w:rPr>
        <w:t>有</w:t>
      </w:r>
      <w:r w:rsidRPr="00766047">
        <w:rPr>
          <w:rFonts w:asciiTheme="majorEastAsia" w:eastAsiaTheme="majorEastAsia" w:hAnsiTheme="majorEastAsia" w:cs="Times New Roman" w:hint="eastAsia"/>
        </w:rPr>
        <w:t>人披露有關股東作為有權出席股東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大會的人士的資料後（向 JSC「IRC」提供資料），將可填寫電子選票）；或 (3) 倘股東名冊上的登記人士為代名</w:t>
      </w:r>
      <w:r w:rsidR="00BB569A" w:rsidRPr="00766047">
        <w:rPr>
          <w:rFonts w:asciiTheme="majorEastAsia" w:eastAsiaTheme="majorEastAsia" w:hAnsiTheme="majorEastAsia" w:cs="Times New Roman"/>
        </w:rPr>
        <w:t>持有</w:t>
      </w:r>
      <w:r w:rsidRPr="00766047">
        <w:rPr>
          <w:rFonts w:asciiTheme="majorEastAsia" w:eastAsiaTheme="majorEastAsia" w:hAnsiTheme="majorEastAsia" w:cs="Times New Roman" w:hint="eastAsia"/>
        </w:rPr>
        <w:t>人而非股東本人，則透過向代名</w:t>
      </w:r>
      <w:r w:rsidR="00BB569A" w:rsidRPr="00766047">
        <w:rPr>
          <w:rFonts w:asciiTheme="majorEastAsia" w:eastAsiaTheme="majorEastAsia" w:hAnsiTheme="majorEastAsia" w:cs="Times New Roman"/>
        </w:rPr>
        <w:t>持有</w:t>
      </w:r>
      <w:r w:rsidRPr="00766047">
        <w:rPr>
          <w:rFonts w:asciiTheme="majorEastAsia" w:eastAsiaTheme="majorEastAsia" w:hAnsiTheme="majorEastAsia" w:cs="Times New Roman" w:hint="eastAsia"/>
        </w:rPr>
        <w:t>人發出指示進行投票。</w:t>
      </w:r>
      <w:r w:rsidRPr="00766047">
        <w:rPr>
          <w:rFonts w:asciiTheme="majorEastAsia" w:eastAsiaTheme="majorEastAsia" w:hAnsiTheme="majorEastAsia" w:cs="Times New Roman"/>
        </w:rPr>
        <w:t xml:space="preserve"> </w:t>
      </w:r>
    </w:p>
    <w:p w14:paraId="2ED6DFDA" w14:textId="20396B72" w:rsidR="006D4711" w:rsidRPr="00B812C0" w:rsidRDefault="006D4711" w:rsidP="000023D7">
      <w:pPr>
        <w:spacing w:line="240" w:lineRule="auto"/>
        <w:ind w:left="709"/>
        <w:jc w:val="both"/>
        <w:rPr>
          <w:rFonts w:asciiTheme="majorEastAsia" w:eastAsiaTheme="majorEastAsia" w:hAnsiTheme="majorEastAsia" w:cs="Times New Roman"/>
        </w:rPr>
      </w:pPr>
      <w:r w:rsidRPr="00766047">
        <w:rPr>
          <w:rFonts w:asciiTheme="majorEastAsia" w:eastAsiaTheme="majorEastAsia" w:hAnsiTheme="majorEastAsia" w:cs="Times New Roman" w:hint="eastAsia"/>
        </w:rPr>
        <w:t>有關詳細說明</w:t>
      </w:r>
      <w:r w:rsidRPr="00B812C0">
        <w:rPr>
          <w:rFonts w:asciiTheme="majorEastAsia" w:eastAsiaTheme="majorEastAsia" w:hAnsiTheme="majorEastAsia" w:cs="Times New Roman" w:hint="eastAsia"/>
        </w:rPr>
        <w:t>，</w:t>
      </w:r>
      <w:r w:rsidRPr="00766047">
        <w:rPr>
          <w:rFonts w:asciiTheme="majorEastAsia" w:eastAsiaTheme="majorEastAsia" w:hAnsiTheme="majorEastAsia" w:cs="Times New Roman" w:hint="eastAsia"/>
        </w:rPr>
        <w:t>請參閱下列鏈接</w:t>
      </w:r>
      <w:r w:rsidR="00B20729" w:rsidRPr="00B812C0">
        <w:rPr>
          <w:rFonts w:asciiTheme="majorEastAsia" w:eastAsiaTheme="majorEastAsia" w:hAnsiTheme="majorEastAsia" w:cs="Times New Roman"/>
        </w:rPr>
        <w:t>:</w:t>
      </w:r>
      <w:r w:rsidR="00CC6395" w:rsidRPr="00B812C0">
        <w:t xml:space="preserve"> </w:t>
      </w:r>
      <w:hyperlink r:id="rId9" w:history="1">
        <w:r w:rsidR="00B812C0" w:rsidRPr="009D4BA5">
          <w:rPr>
            <w:rStyle w:val="aa"/>
          </w:rPr>
          <w:t>li</w:t>
        </w:r>
        <w:r w:rsidR="00B812C0" w:rsidRPr="009D4BA5">
          <w:rPr>
            <w:rStyle w:val="aa"/>
          </w:rPr>
          <w:t>n</w:t>
        </w:r>
        <w:r w:rsidR="00B812C0" w:rsidRPr="009D4BA5">
          <w:rPr>
            <w:rStyle w:val="aa"/>
          </w:rPr>
          <w:t>k</w:t>
        </w:r>
      </w:hyperlink>
      <w:r w:rsidRPr="00766047">
        <w:rPr>
          <w:rFonts w:asciiTheme="majorEastAsia" w:eastAsiaTheme="majorEastAsia" w:hAnsiTheme="majorEastAsia" w:cs="Times New Roman" w:hint="eastAsia"/>
        </w:rPr>
        <w:t>。</w:t>
      </w:r>
    </w:p>
    <w:p w14:paraId="7006DC5A" w14:textId="7E38BBF5" w:rsidR="000023D7" w:rsidRPr="00766047" w:rsidRDefault="006D4711" w:rsidP="008B3BED">
      <w:pPr>
        <w:pStyle w:val="a7"/>
        <w:numPr>
          <w:ilvl w:val="0"/>
          <w:numId w:val="25"/>
        </w:numPr>
        <w:spacing w:line="240" w:lineRule="auto"/>
        <w:jc w:val="both"/>
        <w:rPr>
          <w:rFonts w:asciiTheme="majorEastAsia" w:eastAsiaTheme="majorEastAsia" w:hAnsiTheme="majorEastAsia" w:cs="Times New Roman"/>
        </w:rPr>
      </w:pPr>
      <w:r w:rsidRPr="00766047">
        <w:rPr>
          <w:rFonts w:asciiTheme="majorEastAsia" w:eastAsiaTheme="majorEastAsia" w:hAnsiTheme="majorEastAsia" w:cs="Times New Roman" w:hint="eastAsia"/>
          <w:b/>
          <w:bCs/>
        </w:rPr>
        <w:t>倘股份權利於</w:t>
      </w:r>
      <w:r w:rsidR="00BB569A" w:rsidRPr="00766047">
        <w:rPr>
          <w:rFonts w:ascii="Times New Roman" w:eastAsiaTheme="majorEastAsia" w:hAnsi="Times New Roman" w:cs="Times New Roman"/>
          <w:b/>
          <w:bCs/>
        </w:rPr>
        <w:t>香港經理秘書有限公司</w:t>
      </w:r>
      <w:r w:rsidRPr="00B812C0">
        <w:rPr>
          <w:rFonts w:asciiTheme="majorEastAsia" w:eastAsiaTheme="majorEastAsia" w:hAnsiTheme="majorEastAsia" w:cs="Times New Roman" w:hint="eastAsia"/>
          <w:b/>
          <w:bCs/>
          <w:lang w:val="ru-RU"/>
        </w:rPr>
        <w:t>（</w:t>
      </w:r>
      <w:r w:rsidRPr="00766047">
        <w:rPr>
          <w:rFonts w:asciiTheme="majorEastAsia" w:eastAsiaTheme="majorEastAsia" w:hAnsiTheme="majorEastAsia" w:cs="Times New Roman" w:hint="eastAsia"/>
          <w:b/>
          <w:bCs/>
        </w:rPr>
        <w:t>以下簡稱「</w:t>
      </w:r>
      <w:r w:rsidR="00BB569A" w:rsidRPr="00766047">
        <w:rPr>
          <w:rFonts w:ascii="Times New Roman" w:eastAsiaTheme="majorEastAsia" w:hAnsi="Times New Roman" w:cs="Times New Roman"/>
          <w:b/>
          <w:bCs/>
        </w:rPr>
        <w:t>HKMS</w:t>
      </w:r>
      <w:r w:rsidRPr="00766047">
        <w:rPr>
          <w:rFonts w:asciiTheme="majorEastAsia" w:eastAsiaTheme="majorEastAsia" w:hAnsiTheme="majorEastAsia" w:cs="Times New Roman" w:hint="eastAsia"/>
          <w:b/>
          <w:bCs/>
        </w:rPr>
        <w:t>」</w:t>
      </w:r>
      <w:r w:rsidRPr="00B812C0">
        <w:rPr>
          <w:rFonts w:asciiTheme="majorEastAsia" w:eastAsiaTheme="majorEastAsia" w:hAnsiTheme="majorEastAsia" w:cs="Times New Roman" w:hint="eastAsia"/>
          <w:b/>
          <w:bCs/>
          <w:lang w:val="ru-RU"/>
        </w:rPr>
        <w:t>）</w:t>
      </w:r>
      <w:r w:rsidR="00AC1D43" w:rsidRPr="00766047">
        <w:rPr>
          <w:rFonts w:asciiTheme="majorEastAsia" w:eastAsiaTheme="majorEastAsia" w:hAnsiTheme="majorEastAsia" w:cs="Times New Roman" w:hint="eastAsia"/>
        </w:rPr>
        <w:t>作</w:t>
      </w:r>
      <w:r w:rsidRPr="00766047">
        <w:rPr>
          <w:rFonts w:asciiTheme="majorEastAsia" w:eastAsiaTheme="majorEastAsia" w:hAnsiTheme="majorEastAsia" w:cs="Times New Roman" w:hint="eastAsia"/>
          <w:bCs/>
        </w:rPr>
        <w:t>登記</w:t>
      </w:r>
      <w:r w:rsidRPr="00B812C0">
        <w:rPr>
          <w:rFonts w:asciiTheme="majorEastAsia" w:eastAsiaTheme="majorEastAsia" w:hAnsiTheme="majorEastAsia" w:cs="Times New Roman" w:hint="eastAsia"/>
          <w:bCs/>
          <w:lang w:val="ru-RU"/>
        </w:rPr>
        <w:t>，</w:t>
      </w:r>
      <w:r w:rsidR="00BE3136" w:rsidRPr="00766047">
        <w:rPr>
          <w:rFonts w:asciiTheme="majorEastAsia" w:eastAsiaTheme="majorEastAsia" w:hAnsiTheme="majorEastAsia" w:cs="Times New Roman" w:hint="eastAsia"/>
          <w:bCs/>
        </w:rPr>
        <w:t>按本公司於日期為</w:t>
      </w:r>
      <w:r w:rsidR="008B3BED" w:rsidRPr="008B3BED">
        <w:rPr>
          <w:rFonts w:asciiTheme="majorEastAsia" w:eastAsiaTheme="majorEastAsia" w:hAnsiTheme="majorEastAsia" w:cs="Times New Roman" w:hint="eastAsia"/>
          <w:bCs/>
        </w:rPr>
        <w:t>二零二六年五月八日</w:t>
      </w:r>
      <w:r w:rsidR="00BE3136" w:rsidRPr="00766047">
        <w:rPr>
          <w:rFonts w:asciiTheme="majorEastAsia" w:eastAsiaTheme="majorEastAsia" w:hAnsiTheme="majorEastAsia" w:cs="Times New Roman" w:hint="eastAsia"/>
          <w:bCs/>
        </w:rPr>
        <w:t>的通函</w:t>
      </w:r>
      <w:r w:rsidR="00BE3136" w:rsidRPr="00B812C0">
        <w:rPr>
          <w:rFonts w:asciiTheme="majorEastAsia" w:eastAsiaTheme="majorEastAsia" w:hAnsiTheme="majorEastAsia" w:cs="Times New Roman" w:hint="eastAsia"/>
          <w:bCs/>
          <w:lang w:val="ru-RU"/>
        </w:rPr>
        <w:t>（</w:t>
      </w:r>
      <w:r w:rsidR="00BE3136" w:rsidRPr="00766047">
        <w:rPr>
          <w:rFonts w:asciiTheme="majorEastAsia" w:eastAsiaTheme="majorEastAsia" w:hAnsiTheme="majorEastAsia" w:cs="Times New Roman" w:hint="eastAsia"/>
          <w:bCs/>
        </w:rPr>
        <w:t>「</w:t>
      </w:r>
      <w:r w:rsidR="00BE3136" w:rsidRPr="00766047">
        <w:rPr>
          <w:rFonts w:asciiTheme="majorEastAsia" w:eastAsiaTheme="majorEastAsia" w:hAnsiTheme="majorEastAsia" w:cs="Times New Roman" w:hint="eastAsia"/>
          <w:b/>
          <w:bCs/>
        </w:rPr>
        <w:t>通函</w:t>
      </w:r>
      <w:r w:rsidR="00BE3136" w:rsidRPr="00766047">
        <w:rPr>
          <w:rFonts w:asciiTheme="majorEastAsia" w:eastAsiaTheme="majorEastAsia" w:hAnsiTheme="majorEastAsia" w:cs="Times New Roman" w:hint="eastAsia"/>
          <w:bCs/>
        </w:rPr>
        <w:t>」</w:t>
      </w:r>
      <w:r w:rsidR="00BE3136" w:rsidRPr="00B812C0">
        <w:rPr>
          <w:rFonts w:asciiTheme="majorEastAsia" w:eastAsiaTheme="majorEastAsia" w:hAnsiTheme="majorEastAsia" w:cs="Times New Roman" w:hint="eastAsia"/>
          <w:bCs/>
          <w:lang w:val="ru-RU"/>
        </w:rPr>
        <w:t>）</w:t>
      </w:r>
      <w:r w:rsidR="00BE3136" w:rsidRPr="00766047">
        <w:rPr>
          <w:rFonts w:asciiTheme="majorEastAsia" w:eastAsiaTheme="majorEastAsia" w:hAnsiTheme="majorEastAsia" w:cs="Times New Roman" w:hint="eastAsia"/>
          <w:bCs/>
        </w:rPr>
        <w:t>所述之方式提交代表委任表格</w:t>
      </w:r>
      <w:r w:rsidR="00BE3136" w:rsidRPr="00766047">
        <w:rPr>
          <w:rFonts w:asciiTheme="majorEastAsia" w:eastAsiaTheme="majorEastAsia" w:hAnsiTheme="majorEastAsia" w:cs="Times New Roman" w:hint="eastAsia"/>
        </w:rPr>
        <w:t>。</w:t>
      </w:r>
      <w:r w:rsidRPr="00766047">
        <w:rPr>
          <w:rFonts w:asciiTheme="majorEastAsia" w:eastAsiaTheme="majorEastAsia" w:hAnsiTheme="majorEastAsia" w:cs="Times New Roman" w:hint="eastAsia"/>
        </w:rPr>
        <w:t>任何有意在線</w:t>
      </w:r>
      <w:r w:rsidR="00AC1D43" w:rsidRPr="00766047">
        <w:t>觀</w:t>
      </w:r>
      <w:r w:rsidR="00AC1D43" w:rsidRPr="00766047">
        <w:rPr>
          <w:rFonts w:ascii="MS Gothic" w:eastAsia="MS Gothic" w:hAnsi="MS Gothic" w:cs="MS Gothic" w:hint="eastAsia"/>
        </w:rPr>
        <w:t>看</w:t>
      </w:r>
      <w:r w:rsidRPr="00766047">
        <w:rPr>
          <w:rFonts w:asciiTheme="majorEastAsia" w:eastAsiaTheme="majorEastAsia" w:hAnsiTheme="majorEastAsia" w:cs="Times New Roman" w:hint="eastAsia"/>
        </w:rPr>
        <w:t>及聆聽股東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 xml:space="preserve">大會的股東（其股份權利於 </w:t>
      </w:r>
      <w:r w:rsidR="00BB569A" w:rsidRPr="00766047">
        <w:rPr>
          <w:rFonts w:asciiTheme="majorEastAsia" w:eastAsiaTheme="majorEastAsia" w:hAnsiTheme="majorEastAsia" w:cs="Times New Roman" w:hint="eastAsia"/>
        </w:rPr>
        <w:t>HKMS</w:t>
      </w:r>
      <w:r w:rsidRPr="00766047">
        <w:rPr>
          <w:rFonts w:asciiTheme="majorEastAsia" w:eastAsiaTheme="majorEastAsia" w:hAnsiTheme="majorEastAsia" w:cs="Times New Roman" w:hint="eastAsia"/>
        </w:rPr>
        <w:t xml:space="preserve"> 登記）須於股東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大會指定</w:t>
      </w:r>
      <w:r w:rsidR="00BB569A" w:rsidRPr="00766047">
        <w:rPr>
          <w:rFonts w:asciiTheme="majorEastAsia" w:eastAsiaTheme="majorEastAsia" w:hAnsiTheme="majorEastAsia" w:cs="Times New Roman"/>
        </w:rPr>
        <w:t>舉行</w:t>
      </w:r>
      <w:r w:rsidRPr="00766047">
        <w:rPr>
          <w:rFonts w:asciiTheme="majorEastAsia" w:eastAsiaTheme="majorEastAsia" w:hAnsiTheme="majorEastAsia" w:cs="Times New Roman" w:hint="eastAsia"/>
        </w:rPr>
        <w:t xml:space="preserve">時間及日期前48 </w:t>
      </w:r>
      <w:r w:rsidR="00AC1D43" w:rsidRPr="00766047">
        <w:rPr>
          <w:rFonts w:asciiTheme="majorEastAsia" w:eastAsiaTheme="majorEastAsia" w:hAnsiTheme="majorEastAsia" w:cs="Times New Roman" w:hint="eastAsia"/>
        </w:rPr>
        <w:t>小時將其全名（於</w:t>
      </w:r>
      <w:r w:rsidRPr="00766047">
        <w:rPr>
          <w:rFonts w:asciiTheme="majorEastAsia" w:eastAsiaTheme="majorEastAsia" w:hAnsiTheme="majorEastAsia" w:cs="Times New Roman" w:hint="eastAsia"/>
        </w:rPr>
        <w:t>身份證明文件</w:t>
      </w:r>
      <w:r w:rsidR="00AC1D43" w:rsidRPr="00766047">
        <w:t>上顯</w:t>
      </w:r>
      <w:r w:rsidR="00AC1D43" w:rsidRPr="00766047">
        <w:rPr>
          <w:rFonts w:ascii="MS Gothic" w:eastAsia="MS Gothic" w:hAnsi="MS Gothic" w:cs="MS Gothic" w:hint="eastAsia"/>
        </w:rPr>
        <w:t>示</w:t>
      </w:r>
      <w:r w:rsidRPr="00766047">
        <w:rPr>
          <w:rFonts w:asciiTheme="majorEastAsia" w:eastAsiaTheme="majorEastAsia" w:hAnsiTheme="majorEastAsia" w:cs="Times New Roman" w:hint="eastAsia"/>
        </w:rPr>
        <w:t>）及電話號碼發送至下列電郵地址：</w:t>
      </w:r>
      <w:r w:rsidR="00BB569A" w:rsidRPr="00766047">
        <w:rPr>
          <w:rFonts w:ascii="Times New Roman" w:eastAsiaTheme="majorEastAsia" w:hAnsi="Times New Roman" w:cs="Times New Roman"/>
        </w:rPr>
        <w:t>registrar@hkmanagers.com</w:t>
      </w:r>
      <w:r w:rsidR="00BB569A" w:rsidRPr="00766047">
        <w:rPr>
          <w:rFonts w:asciiTheme="majorEastAsia" w:eastAsiaTheme="majorEastAsia" w:hAnsiTheme="majorEastAsia" w:cs="Times New Roman" w:hint="eastAsia"/>
        </w:rPr>
        <w:t>。於</w:t>
      </w:r>
      <w:r w:rsidRPr="00766047">
        <w:rPr>
          <w:rFonts w:asciiTheme="majorEastAsia" w:eastAsiaTheme="majorEastAsia" w:hAnsiTheme="majorEastAsia" w:cs="Times New Roman" w:hint="eastAsia"/>
        </w:rPr>
        <w:t>提供</w:t>
      </w:r>
      <w:r w:rsidR="00AC1D43" w:rsidRPr="00766047">
        <w:rPr>
          <w:rFonts w:asciiTheme="majorEastAsia" w:eastAsiaTheme="majorEastAsia" w:hAnsiTheme="majorEastAsia" w:cs="Times New Roman"/>
        </w:rPr>
        <w:t>連結</w:t>
      </w:r>
      <w:r w:rsidR="00AC1D43" w:rsidRPr="00766047">
        <w:t>線上觀</w:t>
      </w:r>
      <w:r w:rsidR="00AC1D43" w:rsidRPr="00766047">
        <w:rPr>
          <w:rFonts w:ascii="MS Gothic" w:eastAsia="MS Gothic" w:hAnsi="MS Gothic" w:cs="MS Gothic" w:hint="eastAsia"/>
        </w:rPr>
        <w:t>看</w:t>
      </w:r>
      <w:r w:rsidRPr="00766047">
        <w:rPr>
          <w:rFonts w:asciiTheme="majorEastAsia" w:eastAsiaTheme="majorEastAsia" w:hAnsiTheme="majorEastAsia" w:cs="Times New Roman" w:hint="eastAsia"/>
        </w:rPr>
        <w:t>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大會</w:t>
      </w:r>
      <w:r w:rsidR="00AC1D43" w:rsidRPr="00766047">
        <w:rPr>
          <w:rFonts w:ascii="MS Gothic" w:eastAsia="MS Gothic" w:hAnsi="MS Gothic" w:cs="MS Gothic" w:hint="eastAsia"/>
        </w:rPr>
        <w:t>之</w:t>
      </w:r>
      <w:r w:rsidRPr="00766047">
        <w:rPr>
          <w:rFonts w:asciiTheme="majorEastAsia" w:eastAsiaTheme="majorEastAsia" w:hAnsiTheme="majorEastAsia" w:cs="Times New Roman" w:hint="eastAsia"/>
        </w:rPr>
        <w:t xml:space="preserve">前，股東（其股份權利於 </w:t>
      </w:r>
      <w:r w:rsidR="00BB569A" w:rsidRPr="00766047">
        <w:rPr>
          <w:rFonts w:asciiTheme="majorEastAsia" w:eastAsiaTheme="majorEastAsia" w:hAnsiTheme="majorEastAsia" w:cs="Times New Roman" w:hint="eastAsia"/>
        </w:rPr>
        <w:t>HKMS</w:t>
      </w:r>
      <w:r w:rsidRPr="00766047">
        <w:rPr>
          <w:rFonts w:asciiTheme="majorEastAsia" w:eastAsiaTheme="majorEastAsia" w:hAnsiTheme="majorEastAsia" w:cs="Times New Roman" w:hint="eastAsia"/>
        </w:rPr>
        <w:t xml:space="preserve"> 登記）或</w:t>
      </w:r>
      <w:r w:rsidR="00A9517E" w:rsidRPr="00766047">
        <w:t>須出</w:t>
      </w:r>
      <w:r w:rsidR="00A9517E" w:rsidRPr="00766047">
        <w:rPr>
          <w:rFonts w:ascii="MS Gothic" w:eastAsia="MS Gothic" w:hAnsi="MS Gothic" w:cs="MS Gothic" w:hint="eastAsia"/>
        </w:rPr>
        <w:t>示</w:t>
      </w:r>
      <w:r w:rsidR="00A9517E" w:rsidRPr="00766047">
        <w:rPr>
          <w:rFonts w:ascii="MS Gothic" w:eastAsia="MS Gothic" w:hAnsi="MS Gothic" w:cs="MS Gothic"/>
        </w:rPr>
        <w:t>其</w:t>
      </w:r>
      <w:r w:rsidRPr="00766047">
        <w:rPr>
          <w:rFonts w:asciiTheme="majorEastAsia" w:eastAsiaTheme="majorEastAsia" w:hAnsiTheme="majorEastAsia" w:cs="Times New Roman" w:hint="eastAsia"/>
        </w:rPr>
        <w:t xml:space="preserve">身份證明文件（本公司及╱或 </w:t>
      </w:r>
      <w:r w:rsidR="00BB569A" w:rsidRPr="00766047">
        <w:rPr>
          <w:rFonts w:asciiTheme="majorEastAsia" w:eastAsiaTheme="majorEastAsia" w:hAnsiTheme="majorEastAsia" w:cs="Times New Roman" w:hint="eastAsia"/>
        </w:rPr>
        <w:t>HKMS</w:t>
      </w:r>
      <w:r w:rsidRPr="00766047">
        <w:rPr>
          <w:rFonts w:asciiTheme="majorEastAsia" w:eastAsiaTheme="majorEastAsia" w:hAnsiTheme="majorEastAsia" w:cs="Times New Roman" w:hint="eastAsia"/>
        </w:rPr>
        <w:t xml:space="preserve"> </w:t>
      </w:r>
      <w:r w:rsidR="00A9517E" w:rsidRPr="00766047">
        <w:rPr>
          <w:rFonts w:asciiTheme="majorEastAsia" w:eastAsiaTheme="majorEastAsia" w:hAnsiTheme="majorEastAsia" w:cs="Times New Roman"/>
        </w:rPr>
        <w:t>足以全權酌情比對股東記錄以核實其身份</w:t>
      </w:r>
      <w:r w:rsidRPr="00766047">
        <w:rPr>
          <w:rFonts w:asciiTheme="majorEastAsia" w:eastAsiaTheme="majorEastAsia" w:hAnsiTheme="majorEastAsia" w:cs="Times New Roman" w:hint="eastAsia"/>
        </w:rPr>
        <w:t>）。從股東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 xml:space="preserve">大會開始到結束，股東（其股份權利於 </w:t>
      </w:r>
      <w:r w:rsidR="00BB569A" w:rsidRPr="00766047">
        <w:rPr>
          <w:rFonts w:asciiTheme="majorEastAsia" w:eastAsiaTheme="majorEastAsia" w:hAnsiTheme="majorEastAsia" w:cs="Times New Roman" w:hint="eastAsia"/>
        </w:rPr>
        <w:t>HKMS</w:t>
      </w:r>
      <w:r w:rsidRPr="00766047">
        <w:rPr>
          <w:rFonts w:asciiTheme="majorEastAsia" w:eastAsiaTheme="majorEastAsia" w:hAnsiTheme="majorEastAsia" w:cs="Times New Roman" w:hint="eastAsia"/>
        </w:rPr>
        <w:t xml:space="preserve"> 登記）應</w:t>
      </w:r>
      <w:r w:rsidR="00A9517E" w:rsidRPr="00766047">
        <w:rPr>
          <w:rFonts w:asciiTheme="majorEastAsia" w:eastAsiaTheme="majorEastAsia" w:hAnsiTheme="majorEastAsia" w:cs="Times New Roman"/>
        </w:rPr>
        <w:t>可</w:t>
      </w:r>
      <w:r w:rsidRPr="00766047">
        <w:rPr>
          <w:rFonts w:asciiTheme="majorEastAsia" w:eastAsiaTheme="majorEastAsia" w:hAnsiTheme="majorEastAsia" w:cs="Times New Roman" w:hint="eastAsia"/>
        </w:rPr>
        <w:t>使用該</w:t>
      </w:r>
      <w:r w:rsidR="00A9517E" w:rsidRPr="00766047">
        <w:rPr>
          <w:rFonts w:asciiTheme="majorEastAsia" w:eastAsiaTheme="majorEastAsia" w:hAnsiTheme="majorEastAsia" w:cs="Times New Roman"/>
        </w:rPr>
        <w:t>連結瀏覽</w:t>
      </w:r>
      <w:r w:rsidRPr="00766047">
        <w:rPr>
          <w:rFonts w:asciiTheme="majorEastAsia" w:eastAsiaTheme="majorEastAsia" w:hAnsiTheme="majorEastAsia" w:cs="Times New Roman" w:hint="eastAsia"/>
        </w:rPr>
        <w:t>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大會的</w:t>
      </w:r>
      <w:r w:rsidR="00A9517E" w:rsidRPr="00766047">
        <w:rPr>
          <w:rFonts w:asciiTheme="majorEastAsia" w:eastAsiaTheme="majorEastAsia" w:hAnsiTheme="majorEastAsia" w:cs="Times New Roman"/>
        </w:rPr>
        <w:t>線上</w:t>
      </w:r>
      <w:r w:rsidRPr="00766047">
        <w:rPr>
          <w:rFonts w:asciiTheme="majorEastAsia" w:eastAsiaTheme="majorEastAsia" w:hAnsiTheme="majorEastAsia" w:cs="Times New Roman" w:hint="eastAsia"/>
        </w:rPr>
        <w:t>直播。</w:t>
      </w:r>
    </w:p>
    <w:p w14:paraId="4982D5CD" w14:textId="37A73F86" w:rsidR="00713DE3" w:rsidRPr="00766047" w:rsidRDefault="006D4711" w:rsidP="00766047">
      <w:pPr>
        <w:spacing w:line="240" w:lineRule="auto"/>
        <w:ind w:left="709"/>
        <w:jc w:val="both"/>
        <w:rPr>
          <w:rFonts w:asciiTheme="majorEastAsia" w:eastAsiaTheme="majorEastAsia" w:hAnsiTheme="majorEastAsia"/>
          <w:b/>
        </w:rPr>
      </w:pPr>
      <w:r w:rsidRPr="00766047">
        <w:rPr>
          <w:rFonts w:asciiTheme="majorEastAsia" w:eastAsiaTheme="majorEastAsia" w:hAnsiTheme="majorEastAsia" w:cs="Times New Roman"/>
        </w:rPr>
        <w:t>有關</w:t>
      </w:r>
      <w:r w:rsidR="00A9517E" w:rsidRPr="00766047">
        <w:rPr>
          <w:rFonts w:asciiTheme="majorEastAsia" w:eastAsiaTheme="majorEastAsia" w:hAnsiTheme="majorEastAsia" w:cs="Times New Roman"/>
        </w:rPr>
        <w:t>線上</w:t>
      </w:r>
      <w:r w:rsidRPr="00766047">
        <w:rPr>
          <w:rFonts w:asciiTheme="majorEastAsia" w:eastAsiaTheme="majorEastAsia" w:hAnsiTheme="majorEastAsia" w:cs="Times New Roman"/>
        </w:rPr>
        <w:t>直播的說明，請參閱本用戶指引第</w:t>
      </w:r>
      <w:r w:rsidR="00766047">
        <w:rPr>
          <w:rFonts w:asciiTheme="majorEastAsia" w:eastAsiaTheme="majorEastAsia" w:hAnsiTheme="majorEastAsia" w:cs="Times New Roman"/>
        </w:rPr>
        <w:t>2</w:t>
      </w:r>
      <w:r w:rsidRPr="00766047">
        <w:rPr>
          <w:rFonts w:asciiTheme="majorEastAsia" w:eastAsiaTheme="majorEastAsia" w:hAnsiTheme="majorEastAsia" w:cs="Times New Roman"/>
        </w:rPr>
        <w:t>至</w:t>
      </w:r>
      <w:r w:rsidR="00766047">
        <w:rPr>
          <w:rFonts w:asciiTheme="majorEastAsia" w:eastAsiaTheme="majorEastAsia" w:hAnsiTheme="majorEastAsia" w:cs="Times New Roman"/>
        </w:rPr>
        <w:t>3</w:t>
      </w:r>
      <w:r w:rsidRPr="00766047">
        <w:rPr>
          <w:rFonts w:asciiTheme="majorEastAsia" w:eastAsiaTheme="majorEastAsia" w:hAnsiTheme="majorEastAsia" w:cs="Times New Roman"/>
        </w:rPr>
        <w:t>頁。</w:t>
      </w:r>
    </w:p>
    <w:p w14:paraId="29A1CC1C" w14:textId="42DDA196" w:rsidR="009A51E8" w:rsidRPr="00766047" w:rsidRDefault="00713DE3" w:rsidP="00766047">
      <w:pPr>
        <w:jc w:val="both"/>
        <w:rPr>
          <w:rFonts w:asciiTheme="majorEastAsia" w:eastAsiaTheme="majorEastAsia" w:hAnsiTheme="majorEastAsia"/>
          <w:b/>
        </w:rPr>
      </w:pPr>
      <w:r w:rsidRPr="00766047">
        <w:rPr>
          <w:rFonts w:asciiTheme="majorEastAsia" w:eastAsiaTheme="majorEastAsia" w:hAnsiTheme="majorEastAsia"/>
          <w:b/>
        </w:rPr>
        <w:br w:type="page"/>
      </w:r>
      <w:r w:rsidR="00706887" w:rsidRPr="00766047">
        <w:rPr>
          <w:rFonts w:asciiTheme="majorEastAsia" w:eastAsiaTheme="majorEastAsia" w:hAnsiTheme="majorEastAsia" w:hint="eastAsia"/>
          <w:b/>
        </w:rPr>
        <w:lastRenderedPageBreak/>
        <w:t>於</w:t>
      </w:r>
      <w:r w:rsidR="00BB569A" w:rsidRPr="00766047">
        <w:rPr>
          <w:rFonts w:asciiTheme="majorEastAsia" w:eastAsiaTheme="majorEastAsia" w:hAnsiTheme="majorEastAsia" w:hint="eastAsia"/>
          <w:b/>
        </w:rPr>
        <w:t>HKMS</w:t>
      </w:r>
      <w:r w:rsidR="00706887" w:rsidRPr="00766047">
        <w:rPr>
          <w:rFonts w:asciiTheme="majorEastAsia" w:eastAsiaTheme="majorEastAsia" w:hAnsiTheme="majorEastAsia" w:hint="eastAsia"/>
          <w:b/>
        </w:rPr>
        <w:t>的股份權利</w:t>
      </w:r>
    </w:p>
    <w:p w14:paraId="2319AD91" w14:textId="09702F62" w:rsidR="00097349" w:rsidRPr="00766047" w:rsidRDefault="00CD5E6C" w:rsidP="00501C30">
      <w:pPr>
        <w:pStyle w:val="Default"/>
        <w:jc w:val="both"/>
        <w:rPr>
          <w:rFonts w:asciiTheme="majorEastAsia" w:eastAsiaTheme="majorEastAsia" w:hAnsiTheme="majorEastAsia"/>
          <w:sz w:val="22"/>
          <w:szCs w:val="22"/>
        </w:rPr>
      </w:pPr>
      <w:r w:rsidRPr="00766047">
        <w:rPr>
          <w:rFonts w:asciiTheme="majorEastAsia" w:eastAsiaTheme="majorEastAsia" w:hAnsiTheme="majorEastAsia" w:hint="eastAsia"/>
          <w:sz w:val="22"/>
          <w:szCs w:val="22"/>
        </w:rPr>
        <w:t>倘本公司的</w:t>
      </w:r>
      <w:r w:rsidR="007B6ADF" w:rsidRPr="00766047">
        <w:rPr>
          <w:rFonts w:asciiTheme="majorEastAsia" w:eastAsiaTheme="majorEastAsia" w:hAnsiTheme="majorEastAsia" w:hint="eastAsia"/>
          <w:sz w:val="22"/>
          <w:szCs w:val="22"/>
        </w:rPr>
        <w:t>登記</w:t>
      </w:r>
      <w:r w:rsidRPr="00766047">
        <w:rPr>
          <w:rFonts w:asciiTheme="majorEastAsia" w:eastAsiaTheme="majorEastAsia" w:hAnsiTheme="majorEastAsia" w:hint="eastAsia"/>
          <w:sz w:val="22"/>
          <w:szCs w:val="22"/>
        </w:rPr>
        <w:t>股東選擇在線</w:t>
      </w:r>
      <w:r w:rsidR="00A9517E" w:rsidRPr="00766047">
        <w:rPr>
          <w:rFonts w:asciiTheme="majorEastAsia" w:eastAsiaTheme="majorEastAsia" w:hAnsiTheme="majorEastAsia"/>
          <w:sz w:val="22"/>
          <w:szCs w:val="22"/>
        </w:rPr>
        <w:t>觀看</w:t>
      </w:r>
      <w:r w:rsidR="00691664" w:rsidRPr="00766047">
        <w:rPr>
          <w:rFonts w:asciiTheme="majorEastAsia" w:eastAsiaTheme="majorEastAsia" w:hAnsiTheme="majorEastAsia" w:hint="eastAsia"/>
          <w:sz w:val="22"/>
          <w:szCs w:val="22"/>
        </w:rPr>
        <w:t>及聆聽</w:t>
      </w:r>
      <w:r w:rsidRPr="00766047">
        <w:rPr>
          <w:rFonts w:asciiTheme="majorEastAsia" w:eastAsiaTheme="majorEastAsia" w:hAnsiTheme="majorEastAsia" w:hint="eastAsia"/>
          <w:sz w:val="22"/>
          <w:szCs w:val="22"/>
        </w:rPr>
        <w:t>會議</w:t>
      </w:r>
      <w:r w:rsidR="00691664" w:rsidRPr="00766047">
        <w:rPr>
          <w:rFonts w:asciiTheme="majorEastAsia" w:eastAsiaTheme="majorEastAsia" w:hAnsiTheme="majorEastAsia" w:hint="eastAsia"/>
          <w:sz w:val="22"/>
          <w:szCs w:val="22"/>
        </w:rPr>
        <w:t>及</w:t>
      </w:r>
      <w:r w:rsidRPr="00766047">
        <w:rPr>
          <w:rFonts w:asciiTheme="majorEastAsia" w:eastAsiaTheme="majorEastAsia" w:hAnsiTheme="majorEastAsia" w:hint="eastAsia"/>
          <w:sz w:val="22"/>
          <w:szCs w:val="22"/>
        </w:rPr>
        <w:t>/或以書面形式提交問題（請參閱</w:t>
      </w:r>
      <w:r w:rsidR="00D62E6E" w:rsidRPr="00766047">
        <w:rPr>
          <w:rFonts w:asciiTheme="majorEastAsia" w:eastAsiaTheme="majorEastAsia" w:hAnsiTheme="majorEastAsia" w:hint="eastAsia"/>
          <w:sz w:val="22"/>
          <w:szCs w:val="22"/>
        </w:rPr>
        <w:t>下文</w:t>
      </w:r>
      <w:r w:rsidR="00D62E6E" w:rsidRPr="00766047">
        <w:rPr>
          <w:rFonts w:asciiTheme="majorEastAsia" w:eastAsiaTheme="majorEastAsia" w:hAnsiTheme="majorEastAsia" w:hint="eastAsia"/>
          <w:color w:val="211D1E"/>
          <w:sz w:val="22"/>
          <w:szCs w:val="22"/>
        </w:rPr>
        <w:t>「提問</w:t>
      </w:r>
      <w:r w:rsidR="004609FB" w:rsidRPr="00766047">
        <w:rPr>
          <w:rFonts w:asciiTheme="majorEastAsia" w:eastAsiaTheme="majorEastAsia" w:hAnsiTheme="majorEastAsia" w:hint="eastAsia"/>
          <w:color w:val="211D1E"/>
          <w:sz w:val="22"/>
          <w:szCs w:val="22"/>
        </w:rPr>
        <w:t>問題</w:t>
      </w:r>
      <w:r w:rsidR="00D62E6E" w:rsidRPr="00766047">
        <w:rPr>
          <w:rFonts w:asciiTheme="majorEastAsia" w:eastAsiaTheme="majorEastAsia" w:hAnsiTheme="majorEastAsia" w:hint="eastAsia"/>
          <w:color w:val="211D1E"/>
          <w:sz w:val="22"/>
          <w:szCs w:val="22"/>
        </w:rPr>
        <w:t>」</w:t>
      </w:r>
      <w:r w:rsidR="00D62E6E" w:rsidRPr="00766047">
        <w:rPr>
          <w:rFonts w:asciiTheme="majorEastAsia" w:eastAsiaTheme="majorEastAsia" w:hAnsiTheme="majorEastAsia" w:hint="eastAsia"/>
          <w:sz w:val="22"/>
          <w:szCs w:val="22"/>
        </w:rPr>
        <w:t>一節</w:t>
      </w:r>
      <w:r w:rsidRPr="00766047">
        <w:rPr>
          <w:rFonts w:asciiTheme="majorEastAsia" w:eastAsiaTheme="majorEastAsia" w:hAnsiTheme="majorEastAsia" w:hint="eastAsia"/>
          <w:sz w:val="22"/>
          <w:szCs w:val="22"/>
        </w:rPr>
        <w:t>），</w:t>
      </w:r>
      <w:r w:rsidR="00D62E6E" w:rsidRPr="00766047">
        <w:rPr>
          <w:rFonts w:asciiTheme="majorEastAsia" w:eastAsiaTheme="majorEastAsia" w:hAnsiTheme="majorEastAsia" w:hint="eastAsia"/>
          <w:sz w:val="22"/>
          <w:szCs w:val="22"/>
        </w:rPr>
        <w:t>則其</w:t>
      </w:r>
      <w:r w:rsidRPr="00766047">
        <w:rPr>
          <w:rFonts w:asciiTheme="majorEastAsia" w:eastAsiaTheme="majorEastAsia" w:hAnsiTheme="majorEastAsia" w:hint="eastAsia"/>
          <w:sz w:val="22"/>
          <w:szCs w:val="22"/>
        </w:rPr>
        <w:t>可在發送電子郵件並完成上述身份驗證程序後</w:t>
      </w:r>
      <w:r w:rsidR="00486E10" w:rsidRPr="00766047">
        <w:rPr>
          <w:rFonts w:asciiTheme="majorEastAsia" w:eastAsiaTheme="majorEastAsia" w:hAnsiTheme="majorEastAsia" w:hint="eastAsia"/>
          <w:sz w:val="22"/>
          <w:szCs w:val="22"/>
        </w:rPr>
        <w:t>在線</w:t>
      </w:r>
      <w:r w:rsidR="00A9517E" w:rsidRPr="00766047">
        <w:rPr>
          <w:rFonts w:asciiTheme="majorEastAsia" w:eastAsiaTheme="majorEastAsia" w:hAnsiTheme="majorEastAsia"/>
          <w:sz w:val="22"/>
          <w:szCs w:val="22"/>
        </w:rPr>
        <w:t>觀看</w:t>
      </w:r>
      <w:r w:rsidR="00486E10" w:rsidRPr="00766047">
        <w:rPr>
          <w:rFonts w:asciiTheme="majorEastAsia" w:eastAsiaTheme="majorEastAsia" w:hAnsiTheme="majorEastAsia" w:hint="eastAsia"/>
          <w:sz w:val="22"/>
          <w:szCs w:val="22"/>
        </w:rPr>
        <w:t>及聆聽會議及/或以書面形式提交問題</w:t>
      </w:r>
      <w:r w:rsidRPr="00766047">
        <w:rPr>
          <w:rFonts w:asciiTheme="majorEastAsia" w:eastAsiaTheme="majorEastAsia" w:hAnsiTheme="majorEastAsia" w:hint="eastAsia"/>
          <w:sz w:val="22"/>
          <w:szCs w:val="22"/>
        </w:rPr>
        <w:t>。</w:t>
      </w:r>
      <w:r w:rsidR="00097349" w:rsidRPr="00766047">
        <w:rPr>
          <w:rFonts w:asciiTheme="majorEastAsia" w:eastAsiaTheme="majorEastAsia" w:hAnsiTheme="majorEastAsia" w:hint="eastAsia"/>
          <w:sz w:val="22"/>
          <w:szCs w:val="22"/>
        </w:rPr>
        <w:t>就非</w:t>
      </w:r>
      <w:r w:rsidR="007B6ADF" w:rsidRPr="00766047">
        <w:rPr>
          <w:rFonts w:asciiTheme="majorEastAsia" w:eastAsiaTheme="majorEastAsia" w:hAnsiTheme="majorEastAsia" w:hint="eastAsia"/>
          <w:sz w:val="22"/>
          <w:szCs w:val="22"/>
        </w:rPr>
        <w:t>登記</w:t>
      </w:r>
      <w:r w:rsidR="00097349" w:rsidRPr="00766047">
        <w:rPr>
          <w:rFonts w:asciiTheme="majorEastAsia" w:eastAsiaTheme="majorEastAsia" w:hAnsiTheme="majorEastAsia" w:hint="eastAsia"/>
          <w:sz w:val="22"/>
          <w:szCs w:val="22"/>
        </w:rPr>
        <w:t>股東而言，倘閣下選擇親自出席，請聯繫</w:t>
      </w:r>
      <w:r w:rsidR="007B6ADF" w:rsidRPr="00766047">
        <w:rPr>
          <w:rFonts w:asciiTheme="majorEastAsia" w:eastAsiaTheme="majorEastAsia" w:hAnsiTheme="majorEastAsia" w:hint="eastAsia"/>
          <w:sz w:val="22"/>
          <w:szCs w:val="22"/>
        </w:rPr>
        <w:t>為閣下持股</w:t>
      </w:r>
      <w:r w:rsidR="00097349" w:rsidRPr="00766047">
        <w:rPr>
          <w:rFonts w:asciiTheme="majorEastAsia" w:eastAsiaTheme="majorEastAsia" w:hAnsiTheme="majorEastAsia" w:hint="eastAsia"/>
          <w:sz w:val="22"/>
          <w:szCs w:val="22"/>
        </w:rPr>
        <w:t>的銀行、經紀人、託管人或代名人，要求</w:t>
      </w:r>
      <w:r w:rsidR="007B6ADF" w:rsidRPr="00766047">
        <w:rPr>
          <w:rFonts w:asciiTheme="majorEastAsia" w:eastAsiaTheme="majorEastAsia" w:hAnsiTheme="majorEastAsia" w:hint="eastAsia"/>
          <w:sz w:val="22"/>
          <w:szCs w:val="22"/>
        </w:rPr>
        <w:t>其向香港中央結算（代理人）有限公司登記閣下的出席情況</w:t>
      </w:r>
      <w:r w:rsidR="00097349" w:rsidRPr="00766047">
        <w:rPr>
          <w:rFonts w:asciiTheme="majorEastAsia" w:eastAsiaTheme="majorEastAsia" w:hAnsiTheme="majorEastAsia" w:hint="eastAsia"/>
          <w:sz w:val="22"/>
          <w:szCs w:val="22"/>
        </w:rPr>
        <w:t>，以便</w:t>
      </w:r>
      <w:r w:rsidR="007B6ADF" w:rsidRPr="00766047">
        <w:rPr>
          <w:rFonts w:asciiTheme="majorEastAsia" w:eastAsiaTheme="majorEastAsia" w:hAnsiTheme="majorEastAsia" w:hint="eastAsia"/>
          <w:sz w:val="22"/>
          <w:szCs w:val="22"/>
        </w:rPr>
        <w:t>閣下</w:t>
      </w:r>
      <w:r w:rsidR="00097349" w:rsidRPr="00766047">
        <w:rPr>
          <w:rFonts w:asciiTheme="majorEastAsia" w:eastAsiaTheme="majorEastAsia" w:hAnsiTheme="majorEastAsia" w:hint="eastAsia"/>
          <w:sz w:val="22"/>
          <w:szCs w:val="22"/>
        </w:rPr>
        <w:t>出席</w:t>
      </w:r>
      <w:r w:rsidR="00501C30" w:rsidRPr="00766047">
        <w:rPr>
          <w:rFonts w:asciiTheme="majorEastAsia" w:eastAsiaTheme="majorEastAsia" w:hAnsiTheme="majorEastAsia" w:hint="eastAsia"/>
          <w:sz w:val="22"/>
          <w:szCs w:val="22"/>
        </w:rPr>
        <w:t>股東</w:t>
      </w:r>
      <w:r w:rsidR="00BB569A" w:rsidRPr="00766047">
        <w:rPr>
          <w:rFonts w:asciiTheme="majorEastAsia" w:eastAsiaTheme="majorEastAsia" w:hAnsiTheme="majorEastAsia" w:hint="eastAsia"/>
          <w:sz w:val="22"/>
          <w:szCs w:val="22"/>
        </w:rPr>
        <w:t>特別</w:t>
      </w:r>
      <w:r w:rsidR="00501C30" w:rsidRPr="00766047">
        <w:rPr>
          <w:rFonts w:asciiTheme="majorEastAsia" w:eastAsiaTheme="majorEastAsia" w:hAnsiTheme="majorEastAsia" w:hint="eastAsia"/>
          <w:sz w:val="22"/>
          <w:szCs w:val="22"/>
        </w:rPr>
        <w:t>大會</w:t>
      </w:r>
      <w:r w:rsidR="00097349" w:rsidRPr="00766047">
        <w:rPr>
          <w:rFonts w:asciiTheme="majorEastAsia" w:eastAsiaTheme="majorEastAsia" w:hAnsiTheme="majorEastAsia" w:hint="eastAsia"/>
          <w:sz w:val="22"/>
          <w:szCs w:val="22"/>
        </w:rPr>
        <w:t>。</w:t>
      </w:r>
    </w:p>
    <w:p w14:paraId="4D364915" w14:textId="24B7D04D" w:rsidR="00B812C0" w:rsidRPr="00766047" w:rsidRDefault="00B812C0" w:rsidP="00501C30">
      <w:pPr>
        <w:spacing w:line="240" w:lineRule="auto"/>
        <w:contextualSpacing/>
        <w:jc w:val="both"/>
        <w:rPr>
          <w:rFonts w:asciiTheme="majorEastAsia" w:eastAsiaTheme="majorEastAsia" w:hAnsiTheme="majorEastAsia"/>
        </w:rPr>
      </w:pPr>
    </w:p>
    <w:p w14:paraId="75994404" w14:textId="77777777" w:rsidR="00604C93" w:rsidRPr="00604C93" w:rsidRDefault="00527240" w:rsidP="00604C93">
      <w:pPr>
        <w:pStyle w:val="Default"/>
      </w:pPr>
      <w:r w:rsidRPr="00766047">
        <w:rPr>
          <w:rFonts w:asciiTheme="majorEastAsia" w:eastAsiaTheme="majorEastAsia" w:hAnsiTheme="majorEastAsia" w:hint="eastAsia"/>
        </w:rPr>
        <w:t>網上</w:t>
      </w:r>
      <w:r w:rsidR="00A9517E" w:rsidRPr="00766047">
        <w:rPr>
          <w:rFonts w:asciiTheme="majorEastAsia" w:eastAsiaTheme="majorEastAsia" w:hAnsiTheme="majorEastAsia"/>
        </w:rPr>
        <w:t>連結</w:t>
      </w:r>
      <w:r w:rsidRPr="00766047">
        <w:rPr>
          <w:rFonts w:asciiTheme="majorEastAsia" w:eastAsiaTheme="majorEastAsia" w:hAnsiTheme="majorEastAsia" w:hint="eastAsia"/>
          <w:b/>
          <w:bCs/>
        </w:rPr>
        <w:t>將不會容許股東</w:t>
      </w:r>
      <w:r w:rsidR="00160A2F" w:rsidRPr="00766047">
        <w:rPr>
          <w:rFonts w:asciiTheme="majorEastAsia" w:eastAsiaTheme="majorEastAsia" w:hAnsiTheme="majorEastAsia" w:hint="eastAsia"/>
          <w:b/>
          <w:bCs/>
        </w:rPr>
        <w:t>於</w:t>
      </w:r>
      <w:r w:rsidRPr="00766047">
        <w:rPr>
          <w:rFonts w:asciiTheme="majorEastAsia" w:eastAsiaTheme="majorEastAsia" w:hAnsiTheme="majorEastAsia" w:hint="eastAsia"/>
          <w:b/>
          <w:bCs/>
        </w:rPr>
        <w:t>網上股東</w:t>
      </w:r>
      <w:r w:rsidR="00BB569A" w:rsidRPr="00766047">
        <w:rPr>
          <w:rFonts w:asciiTheme="majorEastAsia" w:eastAsiaTheme="majorEastAsia" w:hAnsiTheme="majorEastAsia" w:hint="eastAsia"/>
          <w:b/>
          <w:bCs/>
        </w:rPr>
        <w:t>特別</w:t>
      </w:r>
      <w:r w:rsidRPr="00766047">
        <w:rPr>
          <w:rFonts w:asciiTheme="majorEastAsia" w:eastAsiaTheme="majorEastAsia" w:hAnsiTheme="majorEastAsia" w:hint="eastAsia"/>
          <w:b/>
          <w:bCs/>
        </w:rPr>
        <w:t>大會就任何決議案投票</w:t>
      </w:r>
      <w:r w:rsidRPr="00766047">
        <w:rPr>
          <w:rFonts w:asciiTheme="majorEastAsia" w:eastAsiaTheme="majorEastAsia" w:hAnsiTheme="majorEastAsia" w:hint="eastAsia"/>
        </w:rPr>
        <w:t>，因此</w:t>
      </w:r>
      <w:r w:rsidR="00160A2F" w:rsidRPr="00766047">
        <w:rPr>
          <w:rFonts w:asciiTheme="majorEastAsia" w:eastAsiaTheme="majorEastAsia" w:hAnsiTheme="majorEastAsia" w:hint="eastAsia"/>
        </w:rPr>
        <w:t>股東</w:t>
      </w:r>
      <w:r w:rsidRPr="00766047">
        <w:rPr>
          <w:rFonts w:asciiTheme="majorEastAsia" w:eastAsiaTheme="majorEastAsia" w:hAnsiTheme="majorEastAsia" w:hint="eastAsia"/>
        </w:rPr>
        <w:t>僅可按照</w:t>
      </w:r>
      <w:r w:rsidR="00D01C38" w:rsidRPr="00766047">
        <w:rPr>
          <w:rFonts w:asciiTheme="majorEastAsia" w:eastAsiaTheme="majorEastAsia" w:hAnsiTheme="majorEastAsia" w:hint="eastAsia"/>
        </w:rPr>
        <w:t>日期為</w:t>
      </w:r>
    </w:p>
    <w:p w14:paraId="78A82E6E" w14:textId="0B183C2F" w:rsidR="0076671A" w:rsidRPr="00766047" w:rsidRDefault="008B3BED" w:rsidP="00604C93">
      <w:pPr>
        <w:spacing w:line="240" w:lineRule="auto"/>
        <w:contextualSpacing/>
        <w:jc w:val="both"/>
        <w:rPr>
          <w:rFonts w:asciiTheme="majorEastAsia" w:eastAsiaTheme="majorEastAsia" w:hAnsiTheme="majorEastAsia"/>
        </w:rPr>
      </w:pPr>
      <w:r w:rsidRPr="008B3BED">
        <w:rPr>
          <w:rFonts w:asciiTheme="majorEastAsia" w:eastAsiaTheme="majorEastAsia" w:hAnsiTheme="majorEastAsia"/>
        </w:rPr>
        <w:t>二零二六年五月八日</w:t>
      </w:r>
      <w:r w:rsidR="00D01C38" w:rsidRPr="008B3BED">
        <w:rPr>
          <w:rFonts w:asciiTheme="majorEastAsia" w:eastAsiaTheme="majorEastAsia" w:hAnsiTheme="majorEastAsia" w:hint="eastAsia"/>
        </w:rPr>
        <w:t>的</w:t>
      </w:r>
      <w:r w:rsidR="00527240" w:rsidRPr="00766047">
        <w:rPr>
          <w:rFonts w:asciiTheme="majorEastAsia" w:eastAsiaTheme="majorEastAsia" w:hAnsiTheme="majorEastAsia" w:hint="eastAsia"/>
        </w:rPr>
        <w:t>通函及股東</w:t>
      </w:r>
      <w:r w:rsidR="00BB569A" w:rsidRPr="00766047">
        <w:rPr>
          <w:rFonts w:asciiTheme="majorEastAsia" w:eastAsiaTheme="majorEastAsia" w:hAnsiTheme="majorEastAsia" w:hint="eastAsia"/>
        </w:rPr>
        <w:t>特別</w:t>
      </w:r>
      <w:r w:rsidR="00527240" w:rsidRPr="00766047">
        <w:rPr>
          <w:rFonts w:asciiTheme="majorEastAsia" w:eastAsiaTheme="majorEastAsia" w:hAnsiTheme="majorEastAsia" w:hint="eastAsia"/>
        </w:rPr>
        <w:t>大會通告所載的程序，事先委任代表以就股東</w:t>
      </w:r>
      <w:r w:rsidR="00BB569A" w:rsidRPr="00766047">
        <w:rPr>
          <w:rFonts w:asciiTheme="majorEastAsia" w:eastAsiaTheme="majorEastAsia" w:hAnsiTheme="majorEastAsia" w:hint="eastAsia"/>
        </w:rPr>
        <w:t>特別</w:t>
      </w:r>
      <w:r w:rsidR="00527240" w:rsidRPr="00766047">
        <w:rPr>
          <w:rFonts w:asciiTheme="majorEastAsia" w:eastAsiaTheme="majorEastAsia" w:hAnsiTheme="majorEastAsia" w:hint="eastAsia"/>
        </w:rPr>
        <w:t>大會任何決議案投票。</w:t>
      </w:r>
      <w:r w:rsidR="00160A2F" w:rsidRPr="00766047">
        <w:rPr>
          <w:rFonts w:asciiTheme="majorEastAsia" w:eastAsiaTheme="majorEastAsia" w:hAnsiTheme="majorEastAsia" w:hint="eastAsia"/>
        </w:rPr>
        <w:t xml:space="preserve"> </w:t>
      </w:r>
    </w:p>
    <w:p w14:paraId="7D40BF40" w14:textId="77777777" w:rsidR="00B812C0" w:rsidRPr="00766047" w:rsidRDefault="00B812C0" w:rsidP="00501C30">
      <w:pPr>
        <w:spacing w:line="240" w:lineRule="auto"/>
        <w:contextualSpacing/>
        <w:jc w:val="both"/>
        <w:rPr>
          <w:rFonts w:asciiTheme="majorEastAsia" w:eastAsiaTheme="majorEastAsia" w:hAnsiTheme="majorEastAsia"/>
        </w:rPr>
      </w:pPr>
    </w:p>
    <w:p w14:paraId="37F5F056" w14:textId="7AB2E350" w:rsidR="00B812C0" w:rsidRPr="00766047" w:rsidRDefault="000023D7" w:rsidP="00501C30">
      <w:pPr>
        <w:spacing w:line="240" w:lineRule="auto"/>
        <w:contextualSpacing/>
        <w:jc w:val="both"/>
        <w:rPr>
          <w:rFonts w:asciiTheme="majorEastAsia" w:eastAsiaTheme="majorEastAsia" w:hAnsiTheme="majorEastAsia"/>
          <w:b/>
        </w:rPr>
      </w:pPr>
      <w:r w:rsidRPr="00766047">
        <w:rPr>
          <w:rFonts w:hint="eastAsia"/>
          <w:b/>
        </w:rPr>
        <w:t>小提示</w:t>
      </w:r>
      <w:r w:rsidR="008C1412" w:rsidRPr="00766047">
        <w:rPr>
          <w:rFonts w:asciiTheme="majorEastAsia" w:eastAsiaTheme="majorEastAsia" w:hAnsiTheme="majorEastAsia" w:hint="eastAsia"/>
          <w:b/>
        </w:rPr>
        <w:t>：</w:t>
      </w:r>
    </w:p>
    <w:p w14:paraId="22FC8650" w14:textId="60D1F3B7" w:rsidR="00FD4F02" w:rsidRPr="00766047" w:rsidRDefault="00FD4F02" w:rsidP="00DF0005">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閣下將需使用足夠快且可靠的互聯網連接以支持</w:t>
      </w:r>
      <w:r w:rsidR="00DF0005" w:rsidRPr="00766047">
        <w:rPr>
          <w:rFonts w:asciiTheme="majorEastAsia" w:eastAsiaTheme="majorEastAsia" w:hAnsiTheme="majorEastAsia" w:hint="eastAsia"/>
        </w:rPr>
        <w:t>視頻流</w:t>
      </w:r>
      <w:r w:rsidRPr="00766047">
        <w:rPr>
          <w:rFonts w:asciiTheme="majorEastAsia" w:eastAsiaTheme="majorEastAsia" w:hAnsiTheme="majorEastAsia" w:hint="eastAsia"/>
        </w:rPr>
        <w:t>（例如，</w:t>
      </w:r>
      <w:r w:rsidR="00DF0005" w:rsidRPr="00766047">
        <w:rPr>
          <w:rFonts w:asciiTheme="majorEastAsia" w:eastAsiaTheme="majorEastAsia" w:hAnsiTheme="majorEastAsia" w:hint="eastAsia"/>
        </w:rPr>
        <w:t>猶如閣下</w:t>
      </w:r>
      <w:r w:rsidRPr="00766047">
        <w:rPr>
          <w:rFonts w:asciiTheme="majorEastAsia" w:eastAsiaTheme="majorEastAsia" w:hAnsiTheme="majorEastAsia" w:hint="eastAsia"/>
        </w:rPr>
        <w:t>正在觀看 YouTube 視頻）。</w:t>
      </w:r>
    </w:p>
    <w:p w14:paraId="5947FEB6" w14:textId="77777777" w:rsidR="00B812C0" w:rsidRPr="00766047" w:rsidRDefault="00B812C0" w:rsidP="00501C30">
      <w:pPr>
        <w:pStyle w:val="a7"/>
        <w:spacing w:line="240" w:lineRule="auto"/>
        <w:jc w:val="both"/>
        <w:rPr>
          <w:rFonts w:asciiTheme="majorEastAsia" w:eastAsiaTheme="majorEastAsia" w:hAnsiTheme="majorEastAsia"/>
        </w:rPr>
      </w:pPr>
    </w:p>
    <w:p w14:paraId="1D740D0C" w14:textId="10739C96" w:rsidR="00BF6422" w:rsidRPr="00766047" w:rsidRDefault="00BF6422" w:rsidP="00BF6422">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然而，倘閣下的互聯網連接速度不足以跟上會議的進度，則</w:t>
      </w:r>
      <w:r w:rsidR="000023D7" w:rsidRPr="00766047">
        <w:rPr>
          <w:rFonts w:asciiTheme="majorEastAsia" w:eastAsiaTheme="majorEastAsia" w:hAnsiTheme="majorEastAsia" w:hint="eastAsia"/>
        </w:rPr>
        <w:t>可能</w:t>
      </w:r>
      <w:r w:rsidRPr="00766047">
        <w:rPr>
          <w:rFonts w:asciiTheme="majorEastAsia" w:eastAsiaTheme="majorEastAsia" w:hAnsiTheme="majorEastAsia" w:hint="eastAsia"/>
        </w:rPr>
        <w:t>會跳過部分</w:t>
      </w:r>
      <w:r w:rsidR="006530A4" w:rsidRPr="00766047">
        <w:rPr>
          <w:rFonts w:asciiTheme="majorEastAsia" w:eastAsiaTheme="majorEastAsia" w:hAnsiTheme="majorEastAsia" w:hint="eastAsia"/>
        </w:rPr>
        <w:t>股東</w:t>
      </w:r>
      <w:r w:rsidR="00BB569A" w:rsidRPr="00766047">
        <w:rPr>
          <w:rFonts w:asciiTheme="majorEastAsia" w:eastAsiaTheme="majorEastAsia" w:hAnsiTheme="majorEastAsia" w:hint="eastAsia"/>
        </w:rPr>
        <w:t>特別</w:t>
      </w:r>
      <w:r w:rsidR="006530A4" w:rsidRPr="00766047">
        <w:rPr>
          <w:rFonts w:asciiTheme="majorEastAsia" w:eastAsiaTheme="majorEastAsia" w:hAnsiTheme="majorEastAsia" w:hint="eastAsia"/>
        </w:rPr>
        <w:t>大會網上直播</w:t>
      </w:r>
      <w:r w:rsidRPr="00766047">
        <w:rPr>
          <w:rFonts w:asciiTheme="majorEastAsia" w:eastAsiaTheme="majorEastAsia" w:hAnsiTheme="majorEastAsia" w:hint="eastAsia"/>
        </w:rPr>
        <w:t>。</w:t>
      </w:r>
      <w:r w:rsidR="006530A4" w:rsidRPr="00766047">
        <w:rPr>
          <w:rFonts w:asciiTheme="majorEastAsia" w:eastAsiaTheme="majorEastAsia" w:hAnsiTheme="majorEastAsia" w:hint="eastAsia"/>
        </w:rPr>
        <w:t>閣下</w:t>
      </w:r>
      <w:r w:rsidRPr="00766047">
        <w:rPr>
          <w:rFonts w:asciiTheme="majorEastAsia" w:eastAsiaTheme="majorEastAsia" w:hAnsiTheme="majorEastAsia" w:hint="eastAsia"/>
        </w:rPr>
        <w:t>可能不會延遲收到</w:t>
      </w:r>
      <w:r w:rsidR="006530A4" w:rsidRPr="00766047">
        <w:rPr>
          <w:rFonts w:asciiTheme="majorEastAsia" w:eastAsiaTheme="majorEastAsia" w:hAnsiTheme="majorEastAsia" w:hint="eastAsia"/>
        </w:rPr>
        <w:t>直播</w:t>
      </w:r>
      <w:r w:rsidRPr="00766047">
        <w:rPr>
          <w:rFonts w:asciiTheme="majorEastAsia" w:eastAsiaTheme="majorEastAsia" w:hAnsiTheme="majorEastAsia" w:hint="eastAsia"/>
        </w:rPr>
        <w:t>。</w:t>
      </w:r>
    </w:p>
    <w:p w14:paraId="319EA054" w14:textId="77777777" w:rsidR="00B812C0" w:rsidRPr="00766047" w:rsidRDefault="00B812C0" w:rsidP="00501C30">
      <w:pPr>
        <w:pStyle w:val="a7"/>
        <w:spacing w:line="240" w:lineRule="auto"/>
        <w:jc w:val="both"/>
        <w:rPr>
          <w:rFonts w:asciiTheme="majorEastAsia" w:eastAsiaTheme="majorEastAsia" w:hAnsiTheme="majorEastAsia"/>
        </w:rPr>
      </w:pPr>
    </w:p>
    <w:p w14:paraId="2D798DCF" w14:textId="05CFAFC1" w:rsidR="00B812C0" w:rsidRPr="00766047" w:rsidRDefault="00A6607D" w:rsidP="006D19EF">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倘</w:t>
      </w:r>
      <w:r w:rsidR="006D19EF" w:rsidRPr="00766047">
        <w:rPr>
          <w:rFonts w:asciiTheme="majorEastAsia" w:eastAsiaTheme="majorEastAsia" w:hAnsiTheme="majorEastAsia" w:hint="eastAsia"/>
        </w:rPr>
        <w:t>閣下的</w:t>
      </w:r>
      <w:r w:rsidRPr="00766047">
        <w:rPr>
          <w:rFonts w:asciiTheme="majorEastAsia" w:eastAsiaTheme="majorEastAsia" w:hAnsiTheme="majorEastAsia" w:hint="eastAsia"/>
        </w:rPr>
        <w:t>互聯網連接不</w:t>
      </w:r>
      <w:r w:rsidR="006D19EF" w:rsidRPr="00766047">
        <w:rPr>
          <w:rFonts w:asciiTheme="majorEastAsia" w:eastAsiaTheme="majorEastAsia" w:hAnsiTheme="majorEastAsia" w:hint="eastAsia"/>
        </w:rPr>
        <w:t>夠好</w:t>
      </w:r>
      <w:r w:rsidRPr="00766047">
        <w:rPr>
          <w:rFonts w:asciiTheme="majorEastAsia" w:eastAsiaTheme="majorEastAsia" w:hAnsiTheme="majorEastAsia" w:hint="eastAsia"/>
        </w:rPr>
        <w:t>或中斷，</w:t>
      </w:r>
      <w:r w:rsidR="006D19EF" w:rsidRPr="00766047">
        <w:rPr>
          <w:rFonts w:asciiTheme="majorEastAsia" w:eastAsiaTheme="majorEastAsia" w:hAnsiTheme="majorEastAsia" w:hint="eastAsia"/>
        </w:rPr>
        <w:t>閣下可能無法在線</w:t>
      </w:r>
      <w:r w:rsidR="00A9517E" w:rsidRPr="00766047">
        <w:rPr>
          <w:rFonts w:asciiTheme="majorEastAsia" w:eastAsiaTheme="majorEastAsia" w:hAnsiTheme="majorEastAsia"/>
        </w:rPr>
        <w:t>觀看</w:t>
      </w:r>
      <w:r w:rsidR="006D19EF" w:rsidRPr="00766047">
        <w:rPr>
          <w:rFonts w:asciiTheme="majorEastAsia" w:eastAsiaTheme="majorEastAsia" w:hAnsiTheme="majorEastAsia" w:hint="eastAsia"/>
        </w:rPr>
        <w:t>股東</w:t>
      </w:r>
      <w:r w:rsidR="00BB569A" w:rsidRPr="00766047">
        <w:rPr>
          <w:rFonts w:asciiTheme="majorEastAsia" w:eastAsiaTheme="majorEastAsia" w:hAnsiTheme="majorEastAsia" w:hint="eastAsia"/>
        </w:rPr>
        <w:t>特別</w:t>
      </w:r>
      <w:r w:rsidR="006D19EF" w:rsidRPr="00766047">
        <w:rPr>
          <w:rFonts w:asciiTheme="majorEastAsia" w:eastAsiaTheme="majorEastAsia" w:hAnsiTheme="majorEastAsia" w:hint="eastAsia"/>
        </w:rPr>
        <w:t>大會。這將不會影響股東</w:t>
      </w:r>
      <w:r w:rsidR="00BB569A" w:rsidRPr="00766047">
        <w:rPr>
          <w:rFonts w:asciiTheme="majorEastAsia" w:eastAsiaTheme="majorEastAsia" w:hAnsiTheme="majorEastAsia" w:hint="eastAsia"/>
        </w:rPr>
        <w:t>特別</w:t>
      </w:r>
      <w:r w:rsidR="006D19EF" w:rsidRPr="00766047">
        <w:rPr>
          <w:rFonts w:asciiTheme="majorEastAsia" w:eastAsiaTheme="majorEastAsia" w:hAnsiTheme="majorEastAsia" w:hint="eastAsia"/>
        </w:rPr>
        <w:t>大會，其將繼續且有效。</w:t>
      </w:r>
    </w:p>
    <w:p w14:paraId="2B420921" w14:textId="77777777" w:rsidR="00B812C0" w:rsidRPr="00766047" w:rsidRDefault="00B812C0" w:rsidP="00501C30">
      <w:pPr>
        <w:pStyle w:val="a7"/>
        <w:spacing w:line="240" w:lineRule="auto"/>
        <w:jc w:val="both"/>
        <w:rPr>
          <w:rFonts w:asciiTheme="majorEastAsia" w:eastAsiaTheme="majorEastAsia" w:hAnsiTheme="majorEastAsia"/>
        </w:rPr>
      </w:pPr>
    </w:p>
    <w:p w14:paraId="79FC7610" w14:textId="19E95602" w:rsidR="003B7E5D" w:rsidRPr="00766047" w:rsidRDefault="003B7E5D" w:rsidP="003B7E5D">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倘閣下的互聯網連接恢復，閣下可能無法重複可能已錯過的股東</w:t>
      </w:r>
      <w:r w:rsidR="00BB569A" w:rsidRPr="00766047">
        <w:rPr>
          <w:rFonts w:asciiTheme="majorEastAsia" w:eastAsiaTheme="majorEastAsia" w:hAnsiTheme="majorEastAsia" w:hint="eastAsia"/>
        </w:rPr>
        <w:t>特別</w:t>
      </w:r>
      <w:r w:rsidRPr="00766047">
        <w:rPr>
          <w:rFonts w:asciiTheme="majorEastAsia" w:eastAsiaTheme="majorEastAsia" w:hAnsiTheme="majorEastAsia" w:hint="eastAsia"/>
        </w:rPr>
        <w:t>大會的任何部分。</w:t>
      </w:r>
    </w:p>
    <w:p w14:paraId="092B2B73" w14:textId="77777777" w:rsidR="00660A5D" w:rsidRPr="00766047" w:rsidRDefault="00660A5D" w:rsidP="00501C30">
      <w:pPr>
        <w:spacing w:line="240" w:lineRule="auto"/>
        <w:contextualSpacing/>
        <w:jc w:val="both"/>
        <w:rPr>
          <w:rFonts w:asciiTheme="majorEastAsia" w:eastAsiaTheme="majorEastAsia" w:hAnsiTheme="majorEastAsia"/>
          <w:b/>
        </w:rPr>
      </w:pPr>
    </w:p>
    <w:p w14:paraId="582E8A6F" w14:textId="720421CB" w:rsidR="00B812C0" w:rsidRPr="00766047" w:rsidRDefault="000023D7" w:rsidP="00501C30">
      <w:pPr>
        <w:spacing w:line="240" w:lineRule="auto"/>
        <w:contextualSpacing/>
        <w:jc w:val="both"/>
        <w:rPr>
          <w:rFonts w:asciiTheme="majorEastAsia" w:eastAsiaTheme="majorEastAsia" w:hAnsiTheme="majorEastAsia"/>
          <w:b/>
        </w:rPr>
      </w:pPr>
      <w:r w:rsidRPr="00766047">
        <w:rPr>
          <w:rFonts w:asciiTheme="majorEastAsia" w:eastAsiaTheme="majorEastAsia" w:hAnsiTheme="majorEastAsia" w:hint="eastAsia"/>
          <w:b/>
        </w:rPr>
        <w:t>開始之前</w:t>
      </w:r>
      <w:r w:rsidR="00454CD2" w:rsidRPr="00766047">
        <w:rPr>
          <w:rFonts w:asciiTheme="majorEastAsia" w:eastAsiaTheme="majorEastAsia" w:hAnsiTheme="majorEastAsia"/>
          <w:b/>
        </w:rPr>
        <w:t xml:space="preserve"> </w:t>
      </w:r>
    </w:p>
    <w:p w14:paraId="3FB39171" w14:textId="2333E62D" w:rsidR="003A79D6" w:rsidRPr="00766047" w:rsidRDefault="004609FB" w:rsidP="001E307C">
      <w:pPr>
        <w:pStyle w:val="a7"/>
        <w:numPr>
          <w:ilvl w:val="0"/>
          <w:numId w:val="2"/>
        </w:numPr>
        <w:spacing w:line="240" w:lineRule="auto"/>
        <w:jc w:val="both"/>
        <w:rPr>
          <w:rFonts w:asciiTheme="majorEastAsia" w:eastAsiaTheme="majorEastAsia" w:hAnsiTheme="majorEastAsia"/>
        </w:rPr>
      </w:pPr>
      <w:r w:rsidRPr="00766047">
        <w:rPr>
          <w:rFonts w:hint="eastAsia"/>
        </w:rPr>
        <w:t>可在任何可上網的地點加入網上</w:t>
      </w:r>
      <w:r w:rsidRPr="00766047">
        <w:t>股東</w:t>
      </w:r>
      <w:r w:rsidR="00BB569A" w:rsidRPr="00766047">
        <w:t>特別</w:t>
      </w:r>
      <w:r w:rsidRPr="00766047">
        <w:t>大會</w:t>
      </w:r>
      <w:r w:rsidRPr="00766047">
        <w:rPr>
          <w:rFonts w:hint="eastAsia"/>
        </w:rPr>
        <w:t>，最好可使用備有大屏幕的電腦／筆記本電腦。另一方面，閣下亦可透過平板電腦或智能電話參與。</w:t>
      </w:r>
    </w:p>
    <w:p w14:paraId="1912199A" w14:textId="77777777" w:rsidR="00766047" w:rsidRPr="00766047" w:rsidRDefault="00766047" w:rsidP="00766047">
      <w:pPr>
        <w:pStyle w:val="a7"/>
        <w:spacing w:line="240" w:lineRule="auto"/>
        <w:jc w:val="both"/>
        <w:rPr>
          <w:rFonts w:asciiTheme="majorEastAsia" w:eastAsiaTheme="majorEastAsia" w:hAnsiTheme="majorEastAsia"/>
        </w:rPr>
      </w:pPr>
    </w:p>
    <w:p w14:paraId="3887CE6C" w14:textId="77777777" w:rsidR="004609FB" w:rsidRPr="00766047" w:rsidRDefault="004609FB" w:rsidP="004609FB">
      <w:pPr>
        <w:spacing w:line="240" w:lineRule="auto"/>
        <w:contextualSpacing/>
        <w:jc w:val="both"/>
        <w:rPr>
          <w:b/>
        </w:rPr>
      </w:pPr>
      <w:r w:rsidRPr="00766047">
        <w:rPr>
          <w:b/>
        </w:rPr>
        <w:t>進</w:t>
      </w:r>
      <w:r w:rsidRPr="00766047">
        <w:rPr>
          <w:rFonts w:hint="eastAsia"/>
          <w:b/>
        </w:rPr>
        <w:t>入及觀看直播</w:t>
      </w:r>
    </w:p>
    <w:p w14:paraId="37B5162D" w14:textId="6780323A" w:rsidR="00F43B00" w:rsidRPr="00766047" w:rsidRDefault="00F43B00" w:rsidP="00F43B00">
      <w:pPr>
        <w:pStyle w:val="a7"/>
        <w:numPr>
          <w:ilvl w:val="0"/>
          <w:numId w:val="6"/>
        </w:numPr>
        <w:spacing w:line="240" w:lineRule="auto"/>
        <w:jc w:val="both"/>
        <w:rPr>
          <w:rFonts w:asciiTheme="majorEastAsia" w:eastAsiaTheme="majorEastAsia" w:hAnsiTheme="majorEastAsia"/>
        </w:rPr>
      </w:pPr>
      <w:r w:rsidRPr="00766047">
        <w:rPr>
          <w:rFonts w:ascii="SimSun" w:hAnsi="SimSun" w:cs="Times New Roman" w:hint="eastAsia"/>
        </w:rPr>
        <w:t>已完成上述電郵及核實程序的股東將獲提供在線查</w:t>
      </w:r>
      <w:r w:rsidR="00A9517E" w:rsidRPr="00766047">
        <w:rPr>
          <w:rFonts w:ascii="SimSun" w:hAnsi="SimSun" w:cs="Times New Roman"/>
        </w:rPr>
        <w:t>觀看</w:t>
      </w:r>
      <w:r w:rsidR="00A9517E" w:rsidRPr="00766047">
        <w:rPr>
          <w:rFonts w:ascii="SimSun" w:hAnsi="SimSun" w:cs="Times New Roman" w:hint="eastAsia"/>
        </w:rPr>
        <w:t>股</w:t>
      </w:r>
      <w:r w:rsidRPr="00766047">
        <w:rPr>
          <w:rFonts w:ascii="SimSun" w:hAnsi="SimSun" w:cs="Times New Roman" w:hint="eastAsia"/>
        </w:rPr>
        <w:t>東</w:t>
      </w:r>
      <w:r w:rsidR="00BB569A" w:rsidRPr="00766047">
        <w:rPr>
          <w:rFonts w:ascii="SimSun" w:hAnsi="SimSun" w:cs="Times New Roman" w:hint="eastAsia"/>
        </w:rPr>
        <w:t>特別</w:t>
      </w:r>
      <w:r w:rsidRPr="00766047">
        <w:rPr>
          <w:rFonts w:ascii="SimSun" w:hAnsi="SimSun" w:cs="Times New Roman" w:hint="eastAsia"/>
        </w:rPr>
        <w:t>大會的</w:t>
      </w:r>
      <w:r w:rsidR="00A9517E" w:rsidRPr="00766047">
        <w:rPr>
          <w:rFonts w:ascii="SimSun" w:hAnsi="SimSun" w:cs="Times New Roman"/>
        </w:rPr>
        <w:t>連結</w:t>
      </w:r>
      <w:r w:rsidRPr="00766047">
        <w:rPr>
          <w:rFonts w:ascii="SimSun" w:hAnsi="SimSun" w:cs="Times New Roman" w:hint="eastAsia"/>
        </w:rPr>
        <w:t>。於閣下的網頁瀏覽器輸入上述</w:t>
      </w:r>
      <w:r w:rsidR="00A9517E" w:rsidRPr="00766047">
        <w:rPr>
          <w:rFonts w:ascii="SimSun" w:hAnsi="SimSun" w:cs="Times New Roman"/>
        </w:rPr>
        <w:t>連結</w:t>
      </w:r>
      <w:r w:rsidRPr="00766047">
        <w:rPr>
          <w:rFonts w:asciiTheme="majorEastAsia" w:eastAsiaTheme="majorEastAsia" w:hAnsiTheme="majorEastAsia" w:hint="eastAsia"/>
        </w:rPr>
        <w:t>。</w:t>
      </w:r>
    </w:p>
    <w:p w14:paraId="40BCC9AC" w14:textId="77777777" w:rsidR="00357B47" w:rsidRPr="00766047" w:rsidRDefault="00357B47" w:rsidP="00501C30">
      <w:pPr>
        <w:pStyle w:val="a7"/>
        <w:spacing w:line="240" w:lineRule="auto"/>
        <w:ind w:left="405"/>
        <w:jc w:val="both"/>
        <w:rPr>
          <w:rFonts w:asciiTheme="majorEastAsia" w:eastAsiaTheme="majorEastAsia" w:hAnsiTheme="majorEastAsia"/>
        </w:rPr>
      </w:pPr>
    </w:p>
    <w:p w14:paraId="2F56B710" w14:textId="402BEFED" w:rsidR="00050030" w:rsidRPr="00766047" w:rsidRDefault="000B21E8" w:rsidP="0057036C">
      <w:pPr>
        <w:pStyle w:val="a7"/>
        <w:numPr>
          <w:ilvl w:val="0"/>
          <w:numId w:val="6"/>
        </w:numPr>
        <w:tabs>
          <w:tab w:val="left" w:pos="426"/>
        </w:tabs>
        <w:spacing w:line="240" w:lineRule="auto"/>
        <w:jc w:val="both"/>
        <w:rPr>
          <w:rFonts w:asciiTheme="majorEastAsia" w:eastAsiaTheme="majorEastAsia" w:hAnsiTheme="majorEastAsia"/>
          <w:b/>
        </w:rPr>
      </w:pPr>
      <w:r w:rsidRPr="00766047">
        <w:rPr>
          <w:rFonts w:ascii="SimSun" w:hAnsi="SimSun" w:cs="Times New Roman" w:hint="eastAsia"/>
        </w:rPr>
        <w:t>我們建議閣下於會議期間打開瀏覽器。</w:t>
      </w:r>
      <w:r w:rsidRPr="00766047">
        <w:rPr>
          <w:rFonts w:ascii="SimSun" w:hAnsi="SimSun" w:cs="Times New Roman" w:hint="eastAsia"/>
        </w:rPr>
        <w:t xml:space="preserve"> </w:t>
      </w:r>
      <w:r w:rsidRPr="00766047">
        <w:rPr>
          <w:rFonts w:ascii="SimSun" w:hAnsi="SimSun" w:cs="Times New Roman" w:hint="eastAsia"/>
        </w:rPr>
        <w:t>倘閣下關閉瀏覽器，閣下可能無法再次訪問該</w:t>
      </w:r>
      <w:r w:rsidR="00A9517E" w:rsidRPr="00766047">
        <w:rPr>
          <w:rFonts w:ascii="SimSun" w:hAnsi="SimSun" w:cs="Times New Roman"/>
        </w:rPr>
        <w:t>連結</w:t>
      </w:r>
      <w:r w:rsidRPr="00766047">
        <w:rPr>
          <w:rFonts w:asciiTheme="majorEastAsia" w:eastAsiaTheme="majorEastAsia" w:hAnsiTheme="majorEastAsia" w:hint="eastAsia"/>
        </w:rPr>
        <w:t>。</w:t>
      </w:r>
    </w:p>
    <w:p w14:paraId="2AE325C3" w14:textId="77777777" w:rsidR="00050030" w:rsidRPr="00766047" w:rsidRDefault="00050030" w:rsidP="00501C30">
      <w:pPr>
        <w:spacing w:line="240" w:lineRule="auto"/>
        <w:contextualSpacing/>
        <w:jc w:val="both"/>
        <w:rPr>
          <w:rFonts w:asciiTheme="majorEastAsia" w:eastAsiaTheme="majorEastAsia" w:hAnsiTheme="majorEastAsia"/>
          <w:b/>
        </w:rPr>
      </w:pPr>
    </w:p>
    <w:p w14:paraId="72A3FED2" w14:textId="77777777" w:rsidR="004609FB" w:rsidRPr="00766047" w:rsidRDefault="004609FB" w:rsidP="004609FB">
      <w:pPr>
        <w:spacing w:line="240" w:lineRule="auto"/>
        <w:contextualSpacing/>
        <w:jc w:val="both"/>
        <w:rPr>
          <w:b/>
        </w:rPr>
      </w:pPr>
      <w:r w:rsidRPr="00766047">
        <w:rPr>
          <w:b/>
        </w:rPr>
        <w:t>提問問題</w:t>
      </w:r>
      <w:r w:rsidRPr="00766047">
        <w:rPr>
          <w:b/>
        </w:rPr>
        <w:t xml:space="preserve"> </w:t>
      </w:r>
    </w:p>
    <w:p w14:paraId="5B8D5BD1" w14:textId="4AB7D846" w:rsidR="002C3EFC" w:rsidRPr="00766047" w:rsidRDefault="007A3684" w:rsidP="0017107E">
      <w:pPr>
        <w:pStyle w:val="a7"/>
        <w:numPr>
          <w:ilvl w:val="0"/>
          <w:numId w:val="10"/>
        </w:numPr>
        <w:spacing w:line="240" w:lineRule="auto"/>
        <w:jc w:val="both"/>
        <w:rPr>
          <w:rFonts w:asciiTheme="majorEastAsia" w:eastAsiaTheme="majorEastAsia" w:hAnsiTheme="majorEastAsia"/>
        </w:rPr>
      </w:pPr>
      <w:r w:rsidRPr="00766047">
        <w:rPr>
          <w:rFonts w:ascii="SimSun" w:hAnsi="SimSun" w:cs="Times New Roman"/>
        </w:rPr>
        <w:t>倘股份權利於</w:t>
      </w:r>
      <w:r w:rsidR="00BB569A" w:rsidRPr="00766047">
        <w:rPr>
          <w:rFonts w:ascii="Times New Roman" w:hAnsi="Times New Roman" w:cs="Times New Roman"/>
        </w:rPr>
        <w:t>HKMS</w:t>
      </w:r>
      <w:r w:rsidRPr="00766047">
        <w:rPr>
          <w:rFonts w:ascii="SimSun" w:hAnsi="SimSun" w:cs="Times New Roman"/>
        </w:rPr>
        <w:t>作登記的股東有意發問有關股東</w:t>
      </w:r>
      <w:r w:rsidR="00BB569A" w:rsidRPr="00766047">
        <w:rPr>
          <w:rFonts w:ascii="SimSun" w:hAnsi="SimSun" w:cs="Times New Roman"/>
        </w:rPr>
        <w:t>特別</w:t>
      </w:r>
      <w:r w:rsidRPr="00766047">
        <w:rPr>
          <w:rFonts w:ascii="SimSun" w:hAnsi="SimSun" w:cs="Times New Roman"/>
        </w:rPr>
        <w:t>大會事宜，彼等可透過電郵將問題發送至下列電郵地址：</w:t>
      </w:r>
      <w:r w:rsidR="007B1B33" w:rsidRPr="00766047">
        <w:rPr>
          <w:rFonts w:ascii="Times New Roman" w:hAnsi="Times New Roman" w:cs="Times New Roman"/>
        </w:rPr>
        <w:t>registrar@hkmanagers.com</w:t>
      </w:r>
      <w:r w:rsidRPr="00766047">
        <w:rPr>
          <w:rFonts w:ascii="SimSun" w:hAnsi="SimSun" w:cs="Times New Roman"/>
        </w:rPr>
        <w:t>。股份權利於</w:t>
      </w:r>
      <w:r w:rsidR="00BB569A" w:rsidRPr="00766047">
        <w:rPr>
          <w:rFonts w:ascii="Times New Roman" w:hAnsi="Times New Roman" w:cs="Times New Roman"/>
        </w:rPr>
        <w:t>HKMS</w:t>
      </w:r>
      <w:r w:rsidR="003A79D6" w:rsidRPr="00766047">
        <w:rPr>
          <w:rFonts w:ascii="SimSun" w:hAnsi="SimSun" w:cs="Times New Roman"/>
        </w:rPr>
        <w:t>作登記的股東須在遞交問題時發送其全名</w:t>
      </w:r>
      <w:r w:rsidR="003A79D6" w:rsidRPr="00766047">
        <w:rPr>
          <w:rFonts w:ascii="SimSun" w:hAnsi="SimSun" w:cs="Times New Roman" w:hint="eastAsia"/>
        </w:rPr>
        <w:t>(</w:t>
      </w:r>
      <w:r w:rsidR="003A79D6" w:rsidRPr="00766047">
        <w:rPr>
          <w:rFonts w:ascii="SimSun" w:hAnsi="SimSun" w:cs="Times New Roman"/>
        </w:rPr>
        <w:t>於身份證明文件上顯示</w:t>
      </w:r>
      <w:r w:rsidR="003A79D6" w:rsidRPr="00766047">
        <w:rPr>
          <w:rFonts w:ascii="SimSun" w:hAnsi="SimSun" w:cs="Times New Roman" w:hint="eastAsia"/>
        </w:rPr>
        <w:t>)</w:t>
      </w:r>
      <w:r w:rsidRPr="00766047">
        <w:rPr>
          <w:rFonts w:ascii="SimSun" w:hAnsi="SimSun" w:cs="Times New Roman"/>
        </w:rPr>
        <w:t>，只有身份已獲本公司及</w:t>
      </w:r>
      <w:r w:rsidR="003A79D6" w:rsidRPr="00766047">
        <w:rPr>
          <w:rFonts w:ascii="SimSun" w:hAnsi="SimSun" w:cs="Times New Roman"/>
        </w:rPr>
        <w:t>/</w:t>
      </w:r>
      <w:r w:rsidRPr="00766047">
        <w:rPr>
          <w:rFonts w:ascii="SimSun" w:hAnsi="SimSun" w:cs="Times New Roman"/>
        </w:rPr>
        <w:t>或</w:t>
      </w:r>
      <w:r w:rsidR="00BB569A" w:rsidRPr="00766047">
        <w:rPr>
          <w:rFonts w:ascii="Times New Roman" w:hAnsi="Times New Roman" w:cs="Times New Roman"/>
        </w:rPr>
        <w:t>HKMS</w:t>
      </w:r>
      <w:r w:rsidR="003A79D6" w:rsidRPr="00766047">
        <w:rPr>
          <w:rFonts w:ascii="SimSun" w:hAnsi="SimSun" w:cs="Times New Roman" w:hint="eastAsia"/>
        </w:rPr>
        <w:t>(</w:t>
      </w:r>
      <w:r w:rsidR="003A79D6" w:rsidRPr="00766047">
        <w:rPr>
          <w:rFonts w:ascii="SimSun" w:hAnsi="SimSun" w:cs="Times New Roman"/>
        </w:rPr>
        <w:t>足以全權酌情</w:t>
      </w:r>
      <w:r w:rsidR="003A79D6" w:rsidRPr="00766047">
        <w:rPr>
          <w:rFonts w:ascii="SimSun" w:hAnsi="SimSun" w:cs="Times New Roman" w:hint="eastAsia"/>
        </w:rPr>
        <w:t>)</w:t>
      </w:r>
      <w:r w:rsidRPr="00766047">
        <w:rPr>
          <w:rFonts w:ascii="SimSun" w:hAnsi="SimSun" w:cs="Times New Roman"/>
        </w:rPr>
        <w:t>比對股東記錄後得以核實的股東所遞交的問題獲得接納。為方便本公司主持會議，股份權利於</w:t>
      </w:r>
      <w:r w:rsidR="00BB569A" w:rsidRPr="00766047">
        <w:rPr>
          <w:rFonts w:ascii="Times New Roman" w:hAnsi="Times New Roman" w:cs="Times New Roman"/>
        </w:rPr>
        <w:t>HKMS</w:t>
      </w:r>
      <w:r w:rsidRPr="00766047">
        <w:rPr>
          <w:rFonts w:ascii="SimSun" w:hAnsi="SimSun" w:cs="Times New Roman"/>
        </w:rPr>
        <w:t>作登記的股東建議應事先在股東</w:t>
      </w:r>
      <w:r w:rsidR="00BB569A" w:rsidRPr="00766047">
        <w:rPr>
          <w:rFonts w:ascii="SimSun" w:hAnsi="SimSun" w:cs="Times New Roman"/>
        </w:rPr>
        <w:t>特別</w:t>
      </w:r>
      <w:r w:rsidRPr="00766047">
        <w:rPr>
          <w:rFonts w:ascii="SimSun" w:hAnsi="SimSun" w:cs="Times New Roman"/>
        </w:rPr>
        <w:t>大會之前遞交問題。</w:t>
      </w:r>
      <w:r w:rsidR="002C3EFC" w:rsidRPr="00766047">
        <w:rPr>
          <w:rFonts w:ascii="SimSun" w:hAnsi="SimSun" w:cs="Times New Roman" w:hint="eastAsia"/>
        </w:rPr>
        <w:t>股東</w:t>
      </w:r>
      <w:r w:rsidR="00BB569A" w:rsidRPr="00766047">
        <w:rPr>
          <w:rFonts w:ascii="SimSun" w:hAnsi="SimSun" w:cs="Times New Roman" w:hint="eastAsia"/>
        </w:rPr>
        <w:t>特別</w:t>
      </w:r>
      <w:r w:rsidR="002C3EFC" w:rsidRPr="00766047">
        <w:rPr>
          <w:rFonts w:ascii="SimSun" w:hAnsi="SimSun" w:cs="Times New Roman" w:hint="eastAsia"/>
        </w:rPr>
        <w:t>大會秘書將盡合理努力安排盡可能多的有關股東</w:t>
      </w:r>
      <w:r w:rsidR="00BB569A" w:rsidRPr="00766047">
        <w:rPr>
          <w:rFonts w:ascii="SimSun" w:hAnsi="SimSun" w:cs="Times New Roman" w:hint="eastAsia"/>
        </w:rPr>
        <w:t>特別</w:t>
      </w:r>
      <w:r w:rsidR="002C3EFC" w:rsidRPr="00766047">
        <w:rPr>
          <w:rFonts w:ascii="SimSun" w:hAnsi="SimSun" w:cs="Times New Roman" w:hint="eastAsia"/>
        </w:rPr>
        <w:t>大會業務的問題於股東</w:t>
      </w:r>
      <w:r w:rsidR="00BB569A" w:rsidRPr="00766047">
        <w:rPr>
          <w:rFonts w:ascii="SimSun" w:hAnsi="SimSun" w:cs="Times New Roman" w:hint="eastAsia"/>
        </w:rPr>
        <w:t>特別</w:t>
      </w:r>
      <w:r w:rsidR="002C3EFC" w:rsidRPr="00766047">
        <w:rPr>
          <w:rFonts w:ascii="SimSun" w:hAnsi="SimSun" w:cs="Times New Roman" w:hint="eastAsia"/>
        </w:rPr>
        <w:t>大會上解</w:t>
      </w:r>
      <w:r w:rsidR="0017107E" w:rsidRPr="00766047">
        <w:rPr>
          <w:rFonts w:ascii="SimSun" w:hAnsi="SimSun" w:cs="Times New Roman" w:hint="eastAsia"/>
        </w:rPr>
        <w:t>答</w:t>
      </w:r>
      <w:r w:rsidR="002C3EFC" w:rsidRPr="00766047">
        <w:rPr>
          <w:rFonts w:asciiTheme="majorEastAsia" w:eastAsiaTheme="majorEastAsia" w:hAnsiTheme="majorEastAsia" w:hint="eastAsia"/>
        </w:rPr>
        <w:t xml:space="preserve">。 </w:t>
      </w:r>
    </w:p>
    <w:p w14:paraId="2773864E" w14:textId="63E098F4" w:rsidR="00B812C0" w:rsidRPr="00766047" w:rsidRDefault="00262B26" w:rsidP="00501C30">
      <w:pPr>
        <w:pStyle w:val="a7"/>
        <w:spacing w:line="240" w:lineRule="auto"/>
        <w:ind w:left="405"/>
        <w:jc w:val="both"/>
        <w:rPr>
          <w:rFonts w:asciiTheme="majorEastAsia" w:eastAsiaTheme="majorEastAsia" w:hAnsiTheme="majorEastAsia"/>
        </w:rPr>
      </w:pPr>
      <w:r w:rsidRPr="00766047">
        <w:rPr>
          <w:rFonts w:asciiTheme="majorEastAsia" w:eastAsiaTheme="majorEastAsia" w:hAnsiTheme="majorEastAsia"/>
        </w:rPr>
        <w:t xml:space="preserve"> </w:t>
      </w:r>
    </w:p>
    <w:p w14:paraId="3BF72FD8" w14:textId="27FC03A0" w:rsidR="00870BC7" w:rsidRPr="00766047" w:rsidRDefault="00927CFF" w:rsidP="00870BC7">
      <w:pPr>
        <w:pStyle w:val="a7"/>
        <w:numPr>
          <w:ilvl w:val="0"/>
          <w:numId w:val="10"/>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根據上述程序提交的問題將於發送予股東</w:t>
      </w:r>
      <w:r w:rsidR="00BB569A" w:rsidRPr="00766047">
        <w:rPr>
          <w:rFonts w:asciiTheme="majorEastAsia" w:eastAsiaTheme="majorEastAsia" w:hAnsiTheme="majorEastAsia" w:hint="eastAsia"/>
        </w:rPr>
        <w:t>特別</w:t>
      </w:r>
      <w:r w:rsidRPr="00766047">
        <w:rPr>
          <w:rFonts w:asciiTheme="majorEastAsia" w:eastAsiaTheme="majorEastAsia" w:hAnsiTheme="majorEastAsia" w:hint="eastAsia"/>
        </w:rPr>
        <w:t>大會主席前被審核，以避免重複並刪除任何如下所述的不當內容。</w:t>
      </w:r>
      <w:r w:rsidR="00870BC7" w:rsidRPr="00766047">
        <w:rPr>
          <w:rFonts w:asciiTheme="majorEastAsia" w:eastAsiaTheme="majorEastAsia" w:hAnsiTheme="majorEastAsia" w:hint="eastAsia"/>
        </w:rPr>
        <w:t>所有問題及信息均將顯示提出問題的股東的全名及身份。</w:t>
      </w:r>
    </w:p>
    <w:p w14:paraId="399260DC" w14:textId="77777777" w:rsidR="00927CFF" w:rsidRPr="00766047" w:rsidRDefault="00927CFF" w:rsidP="00501C30">
      <w:pPr>
        <w:pStyle w:val="a7"/>
        <w:spacing w:line="240" w:lineRule="auto"/>
        <w:jc w:val="both"/>
        <w:rPr>
          <w:rFonts w:asciiTheme="majorEastAsia" w:eastAsiaTheme="majorEastAsia" w:hAnsiTheme="majorEastAsia"/>
        </w:rPr>
      </w:pPr>
    </w:p>
    <w:p w14:paraId="4BF2F46F" w14:textId="6A7BC9F2" w:rsidR="00B812C0" w:rsidRPr="00766047" w:rsidRDefault="000E063F" w:rsidP="00501C30">
      <w:pPr>
        <w:pStyle w:val="a7"/>
        <w:numPr>
          <w:ilvl w:val="0"/>
          <w:numId w:val="10"/>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本公司將不會</w:t>
      </w:r>
      <w:r w:rsidR="004609FB" w:rsidRPr="00766047">
        <w:rPr>
          <w:rFonts w:hint="eastAsia"/>
        </w:rPr>
        <w:t>處理</w:t>
      </w:r>
      <w:r w:rsidRPr="00766047">
        <w:rPr>
          <w:rFonts w:asciiTheme="majorEastAsia" w:eastAsiaTheme="majorEastAsia" w:hAnsiTheme="majorEastAsia" w:hint="eastAsia"/>
        </w:rPr>
        <w:t>以下問題</w:t>
      </w:r>
      <w:r w:rsidR="00AD566E" w:rsidRPr="00766047">
        <w:rPr>
          <w:rFonts w:asciiTheme="majorEastAsia" w:eastAsiaTheme="majorEastAsia" w:hAnsiTheme="majorEastAsia" w:hint="eastAsia"/>
        </w:rPr>
        <w:t>，其中包括</w:t>
      </w:r>
      <w:r w:rsidRPr="00766047">
        <w:rPr>
          <w:rFonts w:asciiTheme="majorEastAsia" w:eastAsiaTheme="majorEastAsia" w:hAnsiTheme="majorEastAsia" w:hint="eastAsia"/>
        </w:rPr>
        <w:t>：</w:t>
      </w:r>
    </w:p>
    <w:p w14:paraId="42982329" w14:textId="1CBAF145" w:rsidR="00B812C0" w:rsidRPr="00766047" w:rsidRDefault="00454CD2" w:rsidP="00501C30">
      <w:pPr>
        <w:spacing w:line="240" w:lineRule="auto"/>
        <w:ind w:left="426"/>
        <w:contextualSpacing/>
        <w:jc w:val="both"/>
        <w:rPr>
          <w:rFonts w:asciiTheme="majorEastAsia" w:eastAsiaTheme="majorEastAsia" w:hAnsiTheme="majorEastAsia"/>
        </w:rPr>
      </w:pPr>
      <w:r w:rsidRPr="00766047">
        <w:rPr>
          <w:rFonts w:asciiTheme="majorEastAsia" w:eastAsiaTheme="majorEastAsia" w:hAnsiTheme="majorEastAsia"/>
        </w:rPr>
        <w:t xml:space="preserve">• </w:t>
      </w:r>
      <w:r w:rsidR="000E063F" w:rsidRPr="00766047">
        <w:rPr>
          <w:rFonts w:asciiTheme="majorEastAsia" w:eastAsiaTheme="majorEastAsia" w:hAnsiTheme="majorEastAsia" w:hint="eastAsia"/>
        </w:rPr>
        <w:t>與本公司的業務</w:t>
      </w:r>
      <w:r w:rsidR="00D33703" w:rsidRPr="00766047">
        <w:rPr>
          <w:rFonts w:asciiTheme="majorEastAsia" w:eastAsiaTheme="majorEastAsia" w:hAnsiTheme="majorEastAsia" w:hint="eastAsia"/>
          <w:b/>
          <w:u w:val="single"/>
        </w:rPr>
        <w:t>無關</w:t>
      </w:r>
      <w:r w:rsidR="000E063F" w:rsidRPr="00766047">
        <w:rPr>
          <w:rFonts w:asciiTheme="majorEastAsia" w:eastAsiaTheme="majorEastAsia" w:hAnsiTheme="majorEastAsia" w:hint="eastAsia"/>
        </w:rPr>
        <w:t>或</w:t>
      </w:r>
      <w:r w:rsidR="000E063F" w:rsidRPr="00766047">
        <w:rPr>
          <w:rFonts w:asciiTheme="majorEastAsia" w:eastAsiaTheme="majorEastAsia" w:hAnsiTheme="majorEastAsia" w:hint="eastAsia"/>
          <w:b/>
          <w:u w:val="single"/>
        </w:rPr>
        <w:t>股東</w:t>
      </w:r>
      <w:r w:rsidR="00BB569A" w:rsidRPr="00766047">
        <w:rPr>
          <w:rFonts w:asciiTheme="majorEastAsia" w:eastAsiaTheme="majorEastAsia" w:hAnsiTheme="majorEastAsia" w:hint="eastAsia"/>
          <w:b/>
          <w:u w:val="single"/>
        </w:rPr>
        <w:t>特別</w:t>
      </w:r>
      <w:r w:rsidR="000E063F" w:rsidRPr="00766047">
        <w:rPr>
          <w:rFonts w:asciiTheme="majorEastAsia" w:eastAsiaTheme="majorEastAsia" w:hAnsiTheme="majorEastAsia" w:hint="eastAsia"/>
          <w:b/>
          <w:u w:val="single"/>
        </w:rPr>
        <w:t>大會的業務無關</w:t>
      </w:r>
      <w:r w:rsidR="000E063F" w:rsidRPr="00766047">
        <w:rPr>
          <w:rFonts w:asciiTheme="majorEastAsia" w:eastAsiaTheme="majorEastAsia" w:hAnsiTheme="majorEastAsia" w:hint="eastAsia"/>
        </w:rPr>
        <w:t>；</w:t>
      </w:r>
    </w:p>
    <w:p w14:paraId="6189B7C1" w14:textId="434E1B3B" w:rsidR="00B812C0" w:rsidRPr="00766047" w:rsidRDefault="00454CD2" w:rsidP="00501C30">
      <w:pPr>
        <w:spacing w:line="240" w:lineRule="auto"/>
        <w:ind w:left="426"/>
        <w:contextualSpacing/>
        <w:jc w:val="both"/>
        <w:rPr>
          <w:rFonts w:asciiTheme="majorEastAsia" w:eastAsiaTheme="majorEastAsia" w:hAnsiTheme="majorEastAsia"/>
        </w:rPr>
      </w:pPr>
      <w:r w:rsidRPr="00766047">
        <w:rPr>
          <w:rFonts w:asciiTheme="majorEastAsia" w:eastAsiaTheme="majorEastAsia" w:hAnsiTheme="majorEastAsia"/>
        </w:rPr>
        <w:t xml:space="preserve">• </w:t>
      </w:r>
      <w:r w:rsidR="000E063F" w:rsidRPr="00766047">
        <w:rPr>
          <w:rFonts w:asciiTheme="majorEastAsia" w:eastAsiaTheme="majorEastAsia" w:hAnsiTheme="majorEastAsia" w:hint="eastAsia"/>
        </w:rPr>
        <w:t>與本公司重大非公開</w:t>
      </w:r>
      <w:r w:rsidR="004609FB" w:rsidRPr="00766047">
        <w:rPr>
          <w:rFonts w:hint="eastAsia"/>
        </w:rPr>
        <w:t>資料</w:t>
      </w:r>
      <w:r w:rsidR="000E063F" w:rsidRPr="00766047">
        <w:rPr>
          <w:rFonts w:asciiTheme="majorEastAsia" w:eastAsiaTheme="majorEastAsia" w:hAnsiTheme="majorEastAsia" w:hint="eastAsia"/>
        </w:rPr>
        <w:t>有關；</w:t>
      </w:r>
    </w:p>
    <w:p w14:paraId="7B5B5B79" w14:textId="426821DF" w:rsidR="00B812C0" w:rsidRPr="00766047" w:rsidRDefault="00454CD2" w:rsidP="00501C30">
      <w:pPr>
        <w:spacing w:line="240" w:lineRule="auto"/>
        <w:ind w:left="426"/>
        <w:contextualSpacing/>
        <w:jc w:val="both"/>
        <w:rPr>
          <w:rFonts w:asciiTheme="majorEastAsia" w:eastAsiaTheme="majorEastAsia" w:hAnsiTheme="majorEastAsia"/>
        </w:rPr>
      </w:pPr>
      <w:r w:rsidRPr="00766047">
        <w:rPr>
          <w:rFonts w:asciiTheme="majorEastAsia" w:eastAsiaTheme="majorEastAsia" w:hAnsiTheme="majorEastAsia"/>
        </w:rPr>
        <w:t xml:space="preserve">• </w:t>
      </w:r>
      <w:r w:rsidR="004609FB" w:rsidRPr="00766047">
        <w:rPr>
          <w:rFonts w:hint="eastAsia"/>
        </w:rPr>
        <w:t>失去秩序或不適合</w:t>
      </w:r>
      <w:r w:rsidR="004609FB" w:rsidRPr="00766047">
        <w:t>股東</w:t>
      </w:r>
      <w:r w:rsidR="00BB569A" w:rsidRPr="00766047">
        <w:t>特別</w:t>
      </w:r>
      <w:r w:rsidR="004609FB" w:rsidRPr="00766047">
        <w:t>大會</w:t>
      </w:r>
      <w:r w:rsidR="004609FB" w:rsidRPr="00766047">
        <w:rPr>
          <w:rFonts w:hint="eastAsia"/>
        </w:rPr>
        <w:t>的其他行為</w:t>
      </w:r>
      <w:r w:rsidR="004609FB" w:rsidRPr="00766047">
        <w:rPr>
          <w:rFonts w:asciiTheme="majorEastAsia" w:eastAsiaTheme="majorEastAsia" w:hAnsiTheme="majorEastAsia" w:hint="eastAsia"/>
        </w:rPr>
        <w:t>。</w:t>
      </w:r>
    </w:p>
    <w:p w14:paraId="4488BA54" w14:textId="101AA4D9" w:rsidR="007A3684" w:rsidRPr="00766047" w:rsidRDefault="007A3684" w:rsidP="00501C30">
      <w:pPr>
        <w:spacing w:line="240" w:lineRule="auto"/>
        <w:contextualSpacing/>
        <w:jc w:val="both"/>
        <w:rPr>
          <w:rFonts w:asciiTheme="majorEastAsia" w:eastAsiaTheme="majorEastAsia" w:hAnsiTheme="majorEastAsia"/>
          <w:b/>
        </w:rPr>
      </w:pPr>
    </w:p>
    <w:p w14:paraId="0C09FD90" w14:textId="77777777" w:rsidR="004609FB" w:rsidRPr="00766047" w:rsidRDefault="004609FB" w:rsidP="004609FB">
      <w:pPr>
        <w:spacing w:line="240" w:lineRule="auto"/>
        <w:contextualSpacing/>
        <w:jc w:val="both"/>
        <w:rPr>
          <w:rFonts w:asciiTheme="majorEastAsia" w:eastAsiaTheme="majorEastAsia" w:hAnsiTheme="majorEastAsia"/>
          <w:b/>
        </w:rPr>
      </w:pPr>
      <w:r w:rsidRPr="00766047">
        <w:rPr>
          <w:rFonts w:asciiTheme="majorEastAsia" w:eastAsiaTheme="majorEastAsia" w:hAnsiTheme="majorEastAsia" w:hint="eastAsia"/>
          <w:b/>
        </w:rPr>
        <w:t>協助</w:t>
      </w:r>
    </w:p>
    <w:p w14:paraId="4BB85102" w14:textId="01B4762E" w:rsidR="00053CE4" w:rsidRPr="00766047" w:rsidRDefault="00053CE4" w:rsidP="00053CE4">
      <w:pPr>
        <w:spacing w:line="240" w:lineRule="auto"/>
        <w:contextualSpacing/>
        <w:jc w:val="both"/>
        <w:rPr>
          <w:rFonts w:asciiTheme="majorEastAsia" w:eastAsiaTheme="majorEastAsia" w:hAnsiTheme="majorEastAsia"/>
        </w:rPr>
      </w:pPr>
      <w:r w:rsidRPr="00766047">
        <w:rPr>
          <w:rFonts w:asciiTheme="majorEastAsia" w:eastAsiaTheme="majorEastAsia" w:hAnsiTheme="majorEastAsia" w:hint="eastAsia"/>
        </w:rPr>
        <w:t>請於</w:t>
      </w:r>
      <w:r w:rsidR="008B3BED" w:rsidRPr="008B3BED">
        <w:rPr>
          <w:rFonts w:cs="MSungHK-Light" w:hint="eastAsia"/>
          <w:color w:val="000000"/>
        </w:rPr>
        <w:t>二零二六年六月一日</w:t>
      </w:r>
      <w:r w:rsidRPr="00766047">
        <w:rPr>
          <w:rFonts w:asciiTheme="majorEastAsia" w:eastAsiaTheme="majorEastAsia" w:hAnsiTheme="majorEastAsia" w:hint="eastAsia"/>
        </w:rPr>
        <w:t>下午</w:t>
      </w:r>
      <w:r w:rsidR="0064126D" w:rsidRPr="00766047">
        <w:rPr>
          <w:rFonts w:asciiTheme="majorEastAsia" w:eastAsiaTheme="majorEastAsia" w:hAnsiTheme="majorEastAsia" w:hint="eastAsia"/>
        </w:rPr>
        <w:t>二時正</w:t>
      </w:r>
      <w:r w:rsidRPr="00766047">
        <w:rPr>
          <w:rFonts w:asciiTheme="majorEastAsia" w:eastAsiaTheme="majorEastAsia" w:hAnsiTheme="majorEastAsia" w:hint="eastAsia"/>
        </w:rPr>
        <w:t>至下午</w:t>
      </w:r>
      <w:r w:rsidR="00604C93" w:rsidRPr="00604C93">
        <w:rPr>
          <w:rFonts w:asciiTheme="majorEastAsia" w:eastAsiaTheme="majorEastAsia" w:hAnsiTheme="majorEastAsia" w:hint="eastAsia"/>
        </w:rPr>
        <w:t>五</w:t>
      </w:r>
      <w:r w:rsidR="0064126D" w:rsidRPr="00766047">
        <w:rPr>
          <w:rFonts w:asciiTheme="majorEastAsia" w:eastAsiaTheme="majorEastAsia" w:hAnsiTheme="majorEastAsia" w:hint="eastAsia"/>
        </w:rPr>
        <w:t>時正</w:t>
      </w:r>
      <w:r w:rsidRPr="00766047">
        <w:rPr>
          <w:rFonts w:asciiTheme="majorEastAsia" w:eastAsiaTheme="majorEastAsia" w:hAnsiTheme="majorEastAsia" w:hint="eastAsia"/>
        </w:rPr>
        <w:t>（香港時間）致電我們香港股份過戶登記處</w:t>
      </w:r>
      <w:r w:rsidR="0064126D" w:rsidRPr="00766047">
        <w:rPr>
          <w:rFonts w:asciiTheme="majorEastAsia" w:eastAsiaTheme="majorEastAsia" w:hAnsiTheme="majorEastAsia" w:hint="eastAsia"/>
        </w:rPr>
        <w:t>的</w:t>
      </w:r>
      <w:r w:rsidRPr="00766047">
        <w:rPr>
          <w:rFonts w:asciiTheme="majorEastAsia" w:eastAsiaTheme="majorEastAsia" w:hAnsiTheme="majorEastAsia" w:hint="eastAsia"/>
        </w:rPr>
        <w:t>熱線</w:t>
      </w:r>
      <w:r w:rsidR="0064126D" w:rsidRPr="00766047">
        <w:rPr>
          <w:rFonts w:asciiTheme="majorEastAsia" w:eastAsiaTheme="majorEastAsia" w:hAnsiTheme="majorEastAsia"/>
        </w:rPr>
        <w:t xml:space="preserve">+852 </w:t>
      </w:r>
      <w:r w:rsidR="007B1B33" w:rsidRPr="00766047">
        <w:rPr>
          <w:rFonts w:asciiTheme="majorEastAsia" w:eastAsiaTheme="majorEastAsia" w:hAnsiTheme="majorEastAsia"/>
        </w:rPr>
        <w:t>3528 0290</w:t>
      </w:r>
      <w:r w:rsidRPr="00766047">
        <w:rPr>
          <w:rFonts w:asciiTheme="majorEastAsia" w:eastAsiaTheme="majorEastAsia" w:hAnsiTheme="majorEastAsia" w:hint="eastAsia"/>
        </w:rPr>
        <w:t>。請注意，熱線無法通過電話</w:t>
      </w:r>
      <w:r w:rsidR="00C5500F" w:rsidRPr="00766047">
        <w:rPr>
          <w:rFonts w:asciiTheme="majorEastAsia" w:eastAsiaTheme="majorEastAsia" w:hAnsiTheme="majorEastAsia" w:hint="eastAsia"/>
        </w:rPr>
        <w:t>核實閣下</w:t>
      </w:r>
      <w:r w:rsidRPr="00766047">
        <w:rPr>
          <w:rFonts w:asciiTheme="majorEastAsia" w:eastAsiaTheme="majorEastAsia" w:hAnsiTheme="majorEastAsia" w:hint="eastAsia"/>
        </w:rPr>
        <w:t>的身份或記錄</w:t>
      </w:r>
      <w:r w:rsidR="00C5500F" w:rsidRPr="00766047">
        <w:rPr>
          <w:rFonts w:asciiTheme="majorEastAsia" w:eastAsiaTheme="majorEastAsia" w:hAnsiTheme="majorEastAsia" w:hint="eastAsia"/>
        </w:rPr>
        <w:t>閣下</w:t>
      </w:r>
      <w:r w:rsidRPr="00766047">
        <w:rPr>
          <w:rFonts w:asciiTheme="majorEastAsia" w:eastAsiaTheme="majorEastAsia" w:hAnsiTheme="majorEastAsia" w:hint="eastAsia"/>
        </w:rPr>
        <w:t>的投票。</w:t>
      </w:r>
    </w:p>
    <w:p w14:paraId="01C5C393" w14:textId="3E0D64B9" w:rsidR="00B812C0" w:rsidRPr="00766047" w:rsidRDefault="00454CD2" w:rsidP="00501C30">
      <w:pPr>
        <w:spacing w:line="240" w:lineRule="auto"/>
        <w:contextualSpacing/>
        <w:jc w:val="both"/>
        <w:rPr>
          <w:rFonts w:asciiTheme="majorEastAsia" w:eastAsiaTheme="majorEastAsia" w:hAnsiTheme="majorEastAsia"/>
        </w:rPr>
      </w:pPr>
      <w:r w:rsidRPr="00766047">
        <w:rPr>
          <w:rFonts w:asciiTheme="majorEastAsia" w:eastAsiaTheme="majorEastAsia" w:hAnsiTheme="majorEastAsia"/>
        </w:rPr>
        <w:t xml:space="preserve"> </w:t>
      </w:r>
    </w:p>
    <w:p w14:paraId="1AEC8538" w14:textId="0E364C6F" w:rsidR="00B812C0" w:rsidRPr="00766047" w:rsidRDefault="00CC15B0" w:rsidP="00604C93">
      <w:pPr>
        <w:spacing w:line="240" w:lineRule="auto"/>
        <w:contextualSpacing/>
        <w:jc w:val="both"/>
        <w:rPr>
          <w:rFonts w:asciiTheme="majorEastAsia" w:eastAsiaTheme="majorEastAsia" w:hAnsiTheme="majorEastAsia"/>
        </w:rPr>
      </w:pPr>
      <w:r w:rsidRPr="00CC15B0">
        <w:rPr>
          <w:rFonts w:cs="MSungHK-Light" w:hint="eastAsia"/>
          <w:color w:val="000000"/>
        </w:rPr>
        <w:t>二零二</w:t>
      </w:r>
      <w:r w:rsidR="008B3BED" w:rsidRPr="008B3BED">
        <w:rPr>
          <w:rFonts w:cs="MSungHK-Light" w:hint="eastAsia"/>
          <w:color w:val="000000"/>
        </w:rPr>
        <w:t>六</w:t>
      </w:r>
      <w:r w:rsidRPr="00CC15B0">
        <w:rPr>
          <w:rFonts w:cs="MSungHK-Light" w:hint="eastAsia"/>
          <w:color w:val="000000"/>
        </w:rPr>
        <w:t>年五月</w:t>
      </w:r>
      <w:r w:rsidR="008B3BED" w:rsidRPr="008B3BED">
        <w:rPr>
          <w:rFonts w:cs="MSungHK-Light" w:hint="eastAsia"/>
          <w:color w:val="000000"/>
        </w:rPr>
        <w:t>十四</w:t>
      </w:r>
      <w:r w:rsidRPr="00CC15B0">
        <w:rPr>
          <w:rFonts w:cs="MSungHK-Light" w:hint="eastAsia"/>
          <w:color w:val="000000"/>
        </w:rPr>
        <w:t>日</w:t>
      </w:r>
    </w:p>
    <w:sectPr w:rsidR="00F06FD8" w:rsidRPr="00766047" w:rsidSect="003A79D6">
      <w:headerReference w:type="default" r:id="rId10"/>
      <w:footerReference w:type="default" r:id="rId11"/>
      <w:pgSz w:w="12240" w:h="15840"/>
      <w:pgMar w:top="1440" w:right="118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360B" w14:textId="77777777" w:rsidR="00387EF8" w:rsidRDefault="00387EF8">
      <w:pPr>
        <w:spacing w:after="0" w:line="240" w:lineRule="auto"/>
      </w:pPr>
      <w:r>
        <w:separator/>
      </w:r>
    </w:p>
  </w:endnote>
  <w:endnote w:type="continuationSeparator" w:id="0">
    <w:p w14:paraId="1A39F03F" w14:textId="77777777" w:rsidR="00387EF8" w:rsidRDefault="0038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ungHK-Light">
    <w:altName w:val="Malgun Gothic Semilight"/>
    <w:panose1 w:val="00000000000000000000"/>
    <w:charset w:val="88"/>
    <w:family w:val="roman"/>
    <w:notTrueType/>
    <w:pitch w:val="default"/>
    <w:sig w:usb0="00000000" w:usb1="080F0000" w:usb2="00000010" w:usb3="00000000" w:csb0="001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732843"/>
      <w:docPartObj>
        <w:docPartGallery w:val="Page Numbers (Bottom of Page)"/>
        <w:docPartUnique/>
      </w:docPartObj>
    </w:sdtPr>
    <w:sdtEndPr>
      <w:rPr>
        <w:noProof/>
      </w:rPr>
    </w:sdtEndPr>
    <w:sdtContent>
      <w:p w14:paraId="66BD9AF1" w14:textId="2383DCEE" w:rsidR="00B812C0" w:rsidRDefault="00454CD2">
        <w:pPr>
          <w:pStyle w:val="a5"/>
          <w:jc w:val="center"/>
        </w:pPr>
        <w:r>
          <w:fldChar w:fldCharType="begin"/>
        </w:r>
        <w:r>
          <w:instrText xml:space="preserve"> PAGE   \* MERGEFORMAT </w:instrText>
        </w:r>
        <w:r>
          <w:fldChar w:fldCharType="separate"/>
        </w:r>
        <w:r w:rsidR="0013642C">
          <w:rPr>
            <w:noProof/>
          </w:rPr>
          <w:t>3</w:t>
        </w:r>
        <w:r>
          <w:rPr>
            <w:noProof/>
          </w:rPr>
          <w:fldChar w:fldCharType="end"/>
        </w:r>
      </w:p>
    </w:sdtContent>
  </w:sdt>
  <w:p w14:paraId="12EE0950" w14:textId="77777777" w:rsidR="00B812C0" w:rsidRDefault="00B812C0">
    <w:pPr>
      <w:pStyle w:val="a5"/>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9D06" w14:textId="77777777" w:rsidR="00387EF8" w:rsidRDefault="00387EF8">
      <w:pPr>
        <w:spacing w:after="0" w:line="240" w:lineRule="auto"/>
      </w:pPr>
      <w:r>
        <w:separator/>
      </w:r>
    </w:p>
  </w:footnote>
  <w:footnote w:type="continuationSeparator" w:id="0">
    <w:p w14:paraId="7DDC531F" w14:textId="77777777" w:rsidR="00387EF8" w:rsidRDefault="00387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BF9" w14:textId="26D13B8D" w:rsidR="001E4B44" w:rsidRPr="001E4B44" w:rsidRDefault="001E4B44" w:rsidP="001E4B44">
    <w:pPr>
      <w:pStyle w:val="a3"/>
      <w:tabs>
        <w:tab w:val="left" w:pos="7980"/>
      </w:tabs>
      <w:rPr>
        <w:i/>
      </w:rPr>
    </w:pPr>
    <w:r>
      <w:rPr>
        <w:i/>
      </w:rPr>
      <w:tab/>
    </w:r>
    <w:r w:rsidR="00581D9B" w:rsidRPr="0041258D">
      <w:rPr>
        <w:rFonts w:hint="eastAsia"/>
        <w:i/>
      </w:rPr>
      <w:t>二零二</w:t>
    </w:r>
    <w:r w:rsidR="008B3BED" w:rsidRPr="008B3BED">
      <w:rPr>
        <w:rFonts w:hint="eastAsia"/>
        <w:i/>
      </w:rPr>
      <w:t>六</w:t>
    </w:r>
    <w:r w:rsidR="00581D9B" w:rsidRPr="0041258D">
      <w:rPr>
        <w:rFonts w:hint="eastAsia"/>
        <w:i/>
      </w:rPr>
      <w:t>年股東</w:t>
    </w:r>
    <w:r w:rsidR="00BB569A" w:rsidRPr="00BB569A">
      <w:rPr>
        <w:i/>
      </w:rPr>
      <w:t>特別</w:t>
    </w:r>
    <w:r w:rsidR="00581D9B" w:rsidRPr="0041258D">
      <w:rPr>
        <w:rFonts w:hint="eastAsia"/>
        <w:i/>
      </w:rPr>
      <w:t>大會</w:t>
    </w:r>
    <w:r w:rsidR="00581D9B" w:rsidRPr="001E4B44">
      <w:rPr>
        <w:i/>
      </w:rPr>
      <w:t>UC RUSAL, IPJSC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40A"/>
    <w:multiLevelType w:val="hybridMultilevel"/>
    <w:tmpl w:val="A37C70F4"/>
    <w:lvl w:ilvl="0" w:tplc="1C00A342">
      <w:numFmt w:val="bullet"/>
      <w:lvlText w:val="-"/>
      <w:lvlJc w:val="left"/>
      <w:pPr>
        <w:ind w:left="720" w:hanging="360"/>
      </w:pPr>
      <w:rPr>
        <w:rFonts w:ascii="Calibri" w:eastAsiaTheme="minorEastAsia" w:hAnsi="Calibri" w:cs="Calibri" w:hint="default"/>
      </w:rPr>
    </w:lvl>
    <w:lvl w:ilvl="1" w:tplc="C7B64A12" w:tentative="1">
      <w:start w:val="1"/>
      <w:numFmt w:val="bullet"/>
      <w:lvlText w:val="o"/>
      <w:lvlJc w:val="left"/>
      <w:pPr>
        <w:ind w:left="1440" w:hanging="360"/>
      </w:pPr>
      <w:rPr>
        <w:rFonts w:ascii="Courier New" w:hAnsi="Courier New" w:cs="Courier New" w:hint="default"/>
      </w:rPr>
    </w:lvl>
    <w:lvl w:ilvl="2" w:tplc="E6D8A1BE" w:tentative="1">
      <w:start w:val="1"/>
      <w:numFmt w:val="bullet"/>
      <w:lvlText w:val=""/>
      <w:lvlJc w:val="left"/>
      <w:pPr>
        <w:ind w:left="2160" w:hanging="360"/>
      </w:pPr>
      <w:rPr>
        <w:rFonts w:ascii="Wingdings" w:hAnsi="Wingdings" w:hint="default"/>
      </w:rPr>
    </w:lvl>
    <w:lvl w:ilvl="3" w:tplc="9834B04E" w:tentative="1">
      <w:start w:val="1"/>
      <w:numFmt w:val="bullet"/>
      <w:lvlText w:val=""/>
      <w:lvlJc w:val="left"/>
      <w:pPr>
        <w:ind w:left="2880" w:hanging="360"/>
      </w:pPr>
      <w:rPr>
        <w:rFonts w:ascii="Symbol" w:hAnsi="Symbol" w:hint="default"/>
      </w:rPr>
    </w:lvl>
    <w:lvl w:ilvl="4" w:tplc="4A3EC128" w:tentative="1">
      <w:start w:val="1"/>
      <w:numFmt w:val="bullet"/>
      <w:lvlText w:val="o"/>
      <w:lvlJc w:val="left"/>
      <w:pPr>
        <w:ind w:left="3600" w:hanging="360"/>
      </w:pPr>
      <w:rPr>
        <w:rFonts w:ascii="Courier New" w:hAnsi="Courier New" w:cs="Courier New" w:hint="default"/>
      </w:rPr>
    </w:lvl>
    <w:lvl w:ilvl="5" w:tplc="8F9840EC" w:tentative="1">
      <w:start w:val="1"/>
      <w:numFmt w:val="bullet"/>
      <w:lvlText w:val=""/>
      <w:lvlJc w:val="left"/>
      <w:pPr>
        <w:ind w:left="4320" w:hanging="360"/>
      </w:pPr>
      <w:rPr>
        <w:rFonts w:ascii="Wingdings" w:hAnsi="Wingdings" w:hint="default"/>
      </w:rPr>
    </w:lvl>
    <w:lvl w:ilvl="6" w:tplc="F4E0FD4C" w:tentative="1">
      <w:start w:val="1"/>
      <w:numFmt w:val="bullet"/>
      <w:lvlText w:val=""/>
      <w:lvlJc w:val="left"/>
      <w:pPr>
        <w:ind w:left="5040" w:hanging="360"/>
      </w:pPr>
      <w:rPr>
        <w:rFonts w:ascii="Symbol" w:hAnsi="Symbol" w:hint="default"/>
      </w:rPr>
    </w:lvl>
    <w:lvl w:ilvl="7" w:tplc="EA240D12" w:tentative="1">
      <w:start w:val="1"/>
      <w:numFmt w:val="bullet"/>
      <w:lvlText w:val="o"/>
      <w:lvlJc w:val="left"/>
      <w:pPr>
        <w:ind w:left="5760" w:hanging="360"/>
      </w:pPr>
      <w:rPr>
        <w:rFonts w:ascii="Courier New" w:hAnsi="Courier New" w:cs="Courier New" w:hint="default"/>
      </w:rPr>
    </w:lvl>
    <w:lvl w:ilvl="8" w:tplc="D30C0CF2" w:tentative="1">
      <w:start w:val="1"/>
      <w:numFmt w:val="bullet"/>
      <w:lvlText w:val=""/>
      <w:lvlJc w:val="left"/>
      <w:pPr>
        <w:ind w:left="6480" w:hanging="360"/>
      </w:pPr>
      <w:rPr>
        <w:rFonts w:ascii="Wingdings" w:hAnsi="Wingdings" w:hint="default"/>
      </w:rPr>
    </w:lvl>
  </w:abstractNum>
  <w:abstractNum w:abstractNumId="1" w15:restartNumberingAfterBreak="0">
    <w:nsid w:val="0A16315A"/>
    <w:multiLevelType w:val="hybridMultilevel"/>
    <w:tmpl w:val="1E6A1D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B752935"/>
    <w:multiLevelType w:val="hybridMultilevel"/>
    <w:tmpl w:val="114E2338"/>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3" w15:restartNumberingAfterBreak="0">
    <w:nsid w:val="0FBA147A"/>
    <w:multiLevelType w:val="hybridMultilevel"/>
    <w:tmpl w:val="8462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F173E"/>
    <w:multiLevelType w:val="hybridMultilevel"/>
    <w:tmpl w:val="77405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02197"/>
    <w:multiLevelType w:val="hybridMultilevel"/>
    <w:tmpl w:val="BA68AC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C0652"/>
    <w:multiLevelType w:val="hybridMultilevel"/>
    <w:tmpl w:val="114E2338"/>
    <w:lvl w:ilvl="0" w:tplc="8BEC745E">
      <w:start w:val="1"/>
      <w:numFmt w:val="decimal"/>
      <w:lvlText w:val="%1."/>
      <w:lvlJc w:val="left"/>
      <w:pPr>
        <w:ind w:left="765" w:hanging="360"/>
      </w:pPr>
      <w:rPr>
        <w:rFonts w:hint="default"/>
      </w:rPr>
    </w:lvl>
    <w:lvl w:ilvl="1" w:tplc="CFE8847C" w:tentative="1">
      <w:start w:val="1"/>
      <w:numFmt w:val="lowerLetter"/>
      <w:lvlText w:val="%2."/>
      <w:lvlJc w:val="left"/>
      <w:pPr>
        <w:ind w:left="1485" w:hanging="360"/>
      </w:pPr>
    </w:lvl>
    <w:lvl w:ilvl="2" w:tplc="1A94E400" w:tentative="1">
      <w:start w:val="1"/>
      <w:numFmt w:val="lowerRoman"/>
      <w:lvlText w:val="%3."/>
      <w:lvlJc w:val="right"/>
      <w:pPr>
        <w:ind w:left="2205" w:hanging="180"/>
      </w:pPr>
    </w:lvl>
    <w:lvl w:ilvl="3" w:tplc="716A4926" w:tentative="1">
      <w:start w:val="1"/>
      <w:numFmt w:val="decimal"/>
      <w:lvlText w:val="%4."/>
      <w:lvlJc w:val="left"/>
      <w:pPr>
        <w:ind w:left="2925" w:hanging="360"/>
      </w:pPr>
    </w:lvl>
    <w:lvl w:ilvl="4" w:tplc="89D092D2" w:tentative="1">
      <w:start w:val="1"/>
      <w:numFmt w:val="lowerLetter"/>
      <w:lvlText w:val="%5."/>
      <w:lvlJc w:val="left"/>
      <w:pPr>
        <w:ind w:left="3645" w:hanging="360"/>
      </w:pPr>
    </w:lvl>
    <w:lvl w:ilvl="5" w:tplc="E81C2BCC" w:tentative="1">
      <w:start w:val="1"/>
      <w:numFmt w:val="lowerRoman"/>
      <w:lvlText w:val="%6."/>
      <w:lvlJc w:val="right"/>
      <w:pPr>
        <w:ind w:left="4365" w:hanging="180"/>
      </w:pPr>
    </w:lvl>
    <w:lvl w:ilvl="6" w:tplc="A6DCC662" w:tentative="1">
      <w:start w:val="1"/>
      <w:numFmt w:val="decimal"/>
      <w:lvlText w:val="%7."/>
      <w:lvlJc w:val="left"/>
      <w:pPr>
        <w:ind w:left="5085" w:hanging="360"/>
      </w:pPr>
    </w:lvl>
    <w:lvl w:ilvl="7" w:tplc="34121CEE" w:tentative="1">
      <w:start w:val="1"/>
      <w:numFmt w:val="lowerLetter"/>
      <w:lvlText w:val="%8."/>
      <w:lvlJc w:val="left"/>
      <w:pPr>
        <w:ind w:left="5805" w:hanging="360"/>
      </w:pPr>
    </w:lvl>
    <w:lvl w:ilvl="8" w:tplc="2B98AE6A" w:tentative="1">
      <w:start w:val="1"/>
      <w:numFmt w:val="lowerRoman"/>
      <w:lvlText w:val="%9."/>
      <w:lvlJc w:val="right"/>
      <w:pPr>
        <w:ind w:left="6525" w:hanging="180"/>
      </w:pPr>
    </w:lvl>
  </w:abstractNum>
  <w:abstractNum w:abstractNumId="7" w15:restartNumberingAfterBreak="0">
    <w:nsid w:val="1F192D74"/>
    <w:multiLevelType w:val="hybridMultilevel"/>
    <w:tmpl w:val="1EA29F34"/>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36FF0"/>
    <w:multiLevelType w:val="hybridMultilevel"/>
    <w:tmpl w:val="CB52C856"/>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9" w15:restartNumberingAfterBreak="0">
    <w:nsid w:val="23F231FD"/>
    <w:multiLevelType w:val="hybridMultilevel"/>
    <w:tmpl w:val="CB52C856"/>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10" w15:restartNumberingAfterBreak="0">
    <w:nsid w:val="2F226230"/>
    <w:multiLevelType w:val="hybridMultilevel"/>
    <w:tmpl w:val="92F8D138"/>
    <w:lvl w:ilvl="0" w:tplc="1BE0AEA0">
      <w:start w:val="1"/>
      <w:numFmt w:val="decimal"/>
      <w:lvlText w:val="%1."/>
      <w:lvlJc w:val="left"/>
      <w:pPr>
        <w:ind w:left="405" w:hanging="360"/>
      </w:pPr>
      <w:rPr>
        <w:rFonts w:hint="default"/>
      </w:rPr>
    </w:lvl>
    <w:lvl w:ilvl="1" w:tplc="A9E8924E" w:tentative="1">
      <w:start w:val="1"/>
      <w:numFmt w:val="lowerLetter"/>
      <w:lvlText w:val="%2."/>
      <w:lvlJc w:val="left"/>
      <w:pPr>
        <w:ind w:left="1125" w:hanging="360"/>
      </w:pPr>
    </w:lvl>
    <w:lvl w:ilvl="2" w:tplc="370299A8" w:tentative="1">
      <w:start w:val="1"/>
      <w:numFmt w:val="lowerRoman"/>
      <w:lvlText w:val="%3."/>
      <w:lvlJc w:val="right"/>
      <w:pPr>
        <w:ind w:left="1845" w:hanging="180"/>
      </w:pPr>
    </w:lvl>
    <w:lvl w:ilvl="3" w:tplc="70A8623E" w:tentative="1">
      <w:start w:val="1"/>
      <w:numFmt w:val="decimal"/>
      <w:lvlText w:val="%4."/>
      <w:lvlJc w:val="left"/>
      <w:pPr>
        <w:ind w:left="2565" w:hanging="360"/>
      </w:pPr>
    </w:lvl>
    <w:lvl w:ilvl="4" w:tplc="731C8142" w:tentative="1">
      <w:start w:val="1"/>
      <w:numFmt w:val="lowerLetter"/>
      <w:lvlText w:val="%5."/>
      <w:lvlJc w:val="left"/>
      <w:pPr>
        <w:ind w:left="3285" w:hanging="360"/>
      </w:pPr>
    </w:lvl>
    <w:lvl w:ilvl="5" w:tplc="4EF69C8E" w:tentative="1">
      <w:start w:val="1"/>
      <w:numFmt w:val="lowerRoman"/>
      <w:lvlText w:val="%6."/>
      <w:lvlJc w:val="right"/>
      <w:pPr>
        <w:ind w:left="4005" w:hanging="180"/>
      </w:pPr>
    </w:lvl>
    <w:lvl w:ilvl="6" w:tplc="9C2A83FC" w:tentative="1">
      <w:start w:val="1"/>
      <w:numFmt w:val="decimal"/>
      <w:lvlText w:val="%7."/>
      <w:lvlJc w:val="left"/>
      <w:pPr>
        <w:ind w:left="4725" w:hanging="360"/>
      </w:pPr>
    </w:lvl>
    <w:lvl w:ilvl="7" w:tplc="E93A1EA2" w:tentative="1">
      <w:start w:val="1"/>
      <w:numFmt w:val="lowerLetter"/>
      <w:lvlText w:val="%8."/>
      <w:lvlJc w:val="left"/>
      <w:pPr>
        <w:ind w:left="5445" w:hanging="360"/>
      </w:pPr>
    </w:lvl>
    <w:lvl w:ilvl="8" w:tplc="74D8F9DC" w:tentative="1">
      <w:start w:val="1"/>
      <w:numFmt w:val="lowerRoman"/>
      <w:lvlText w:val="%9."/>
      <w:lvlJc w:val="right"/>
      <w:pPr>
        <w:ind w:left="6165" w:hanging="180"/>
      </w:pPr>
    </w:lvl>
  </w:abstractNum>
  <w:abstractNum w:abstractNumId="11" w15:restartNumberingAfterBreak="0">
    <w:nsid w:val="32285BA1"/>
    <w:multiLevelType w:val="hybridMultilevel"/>
    <w:tmpl w:val="02FE1EA6"/>
    <w:lvl w:ilvl="0" w:tplc="6BCA9432">
      <w:start w:val="1"/>
      <w:numFmt w:val="decimal"/>
      <w:lvlText w:val="%1."/>
      <w:lvlJc w:val="left"/>
      <w:pPr>
        <w:ind w:left="405" w:hanging="360"/>
      </w:pPr>
      <w:rPr>
        <w:rFonts w:hint="default"/>
      </w:rPr>
    </w:lvl>
    <w:lvl w:ilvl="1" w:tplc="C46E30A2" w:tentative="1">
      <w:start w:val="1"/>
      <w:numFmt w:val="lowerLetter"/>
      <w:lvlText w:val="%2."/>
      <w:lvlJc w:val="left"/>
      <w:pPr>
        <w:ind w:left="1125" w:hanging="360"/>
      </w:pPr>
    </w:lvl>
    <w:lvl w:ilvl="2" w:tplc="2CC841E6" w:tentative="1">
      <w:start w:val="1"/>
      <w:numFmt w:val="lowerRoman"/>
      <w:lvlText w:val="%3."/>
      <w:lvlJc w:val="right"/>
      <w:pPr>
        <w:ind w:left="1845" w:hanging="180"/>
      </w:pPr>
    </w:lvl>
    <w:lvl w:ilvl="3" w:tplc="9DEE2A1C" w:tentative="1">
      <w:start w:val="1"/>
      <w:numFmt w:val="decimal"/>
      <w:lvlText w:val="%4."/>
      <w:lvlJc w:val="left"/>
      <w:pPr>
        <w:ind w:left="2565" w:hanging="360"/>
      </w:pPr>
    </w:lvl>
    <w:lvl w:ilvl="4" w:tplc="EF727578" w:tentative="1">
      <w:start w:val="1"/>
      <w:numFmt w:val="lowerLetter"/>
      <w:lvlText w:val="%5."/>
      <w:lvlJc w:val="left"/>
      <w:pPr>
        <w:ind w:left="3285" w:hanging="360"/>
      </w:pPr>
    </w:lvl>
    <w:lvl w:ilvl="5" w:tplc="DE5C097C" w:tentative="1">
      <w:start w:val="1"/>
      <w:numFmt w:val="lowerRoman"/>
      <w:lvlText w:val="%6."/>
      <w:lvlJc w:val="right"/>
      <w:pPr>
        <w:ind w:left="4005" w:hanging="180"/>
      </w:pPr>
    </w:lvl>
    <w:lvl w:ilvl="6" w:tplc="255A2F68" w:tentative="1">
      <w:start w:val="1"/>
      <w:numFmt w:val="decimal"/>
      <w:lvlText w:val="%7."/>
      <w:lvlJc w:val="left"/>
      <w:pPr>
        <w:ind w:left="4725" w:hanging="360"/>
      </w:pPr>
    </w:lvl>
    <w:lvl w:ilvl="7" w:tplc="2BA00394" w:tentative="1">
      <w:start w:val="1"/>
      <w:numFmt w:val="lowerLetter"/>
      <w:lvlText w:val="%8."/>
      <w:lvlJc w:val="left"/>
      <w:pPr>
        <w:ind w:left="5445" w:hanging="360"/>
      </w:pPr>
    </w:lvl>
    <w:lvl w:ilvl="8" w:tplc="B31CAECA" w:tentative="1">
      <w:start w:val="1"/>
      <w:numFmt w:val="lowerRoman"/>
      <w:lvlText w:val="%9."/>
      <w:lvlJc w:val="right"/>
      <w:pPr>
        <w:ind w:left="6165" w:hanging="180"/>
      </w:pPr>
    </w:lvl>
  </w:abstractNum>
  <w:abstractNum w:abstractNumId="12" w15:restartNumberingAfterBreak="0">
    <w:nsid w:val="34C10FE5"/>
    <w:multiLevelType w:val="hybridMultilevel"/>
    <w:tmpl w:val="BA68A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B217E"/>
    <w:multiLevelType w:val="hybridMultilevel"/>
    <w:tmpl w:val="A24A6208"/>
    <w:lvl w:ilvl="0" w:tplc="D668EED8">
      <w:start w:val="1"/>
      <w:numFmt w:val="decimal"/>
      <w:lvlText w:val="%1."/>
      <w:lvlJc w:val="left"/>
      <w:pPr>
        <w:ind w:left="405" w:hanging="360"/>
      </w:pPr>
      <w:rPr>
        <w:rFonts w:hint="default"/>
      </w:rPr>
    </w:lvl>
    <w:lvl w:ilvl="1" w:tplc="64E41830" w:tentative="1">
      <w:start w:val="1"/>
      <w:numFmt w:val="lowerLetter"/>
      <w:lvlText w:val="%2."/>
      <w:lvlJc w:val="left"/>
      <w:pPr>
        <w:ind w:left="1440" w:hanging="360"/>
      </w:pPr>
    </w:lvl>
    <w:lvl w:ilvl="2" w:tplc="3E1AE6F4" w:tentative="1">
      <w:start w:val="1"/>
      <w:numFmt w:val="lowerRoman"/>
      <w:lvlText w:val="%3."/>
      <w:lvlJc w:val="right"/>
      <w:pPr>
        <w:ind w:left="2160" w:hanging="180"/>
      </w:pPr>
    </w:lvl>
    <w:lvl w:ilvl="3" w:tplc="BAFCDDC2" w:tentative="1">
      <w:start w:val="1"/>
      <w:numFmt w:val="decimal"/>
      <w:lvlText w:val="%4."/>
      <w:lvlJc w:val="left"/>
      <w:pPr>
        <w:ind w:left="2880" w:hanging="360"/>
      </w:pPr>
    </w:lvl>
    <w:lvl w:ilvl="4" w:tplc="1AF203F2" w:tentative="1">
      <w:start w:val="1"/>
      <w:numFmt w:val="lowerLetter"/>
      <w:lvlText w:val="%5."/>
      <w:lvlJc w:val="left"/>
      <w:pPr>
        <w:ind w:left="3600" w:hanging="360"/>
      </w:pPr>
    </w:lvl>
    <w:lvl w:ilvl="5" w:tplc="B93E277C" w:tentative="1">
      <w:start w:val="1"/>
      <w:numFmt w:val="lowerRoman"/>
      <w:lvlText w:val="%6."/>
      <w:lvlJc w:val="right"/>
      <w:pPr>
        <w:ind w:left="4320" w:hanging="180"/>
      </w:pPr>
    </w:lvl>
    <w:lvl w:ilvl="6" w:tplc="44E8D6AC" w:tentative="1">
      <w:start w:val="1"/>
      <w:numFmt w:val="decimal"/>
      <w:lvlText w:val="%7."/>
      <w:lvlJc w:val="left"/>
      <w:pPr>
        <w:ind w:left="5040" w:hanging="360"/>
      </w:pPr>
    </w:lvl>
    <w:lvl w:ilvl="7" w:tplc="29A61102" w:tentative="1">
      <w:start w:val="1"/>
      <w:numFmt w:val="lowerLetter"/>
      <w:lvlText w:val="%8."/>
      <w:lvlJc w:val="left"/>
      <w:pPr>
        <w:ind w:left="5760" w:hanging="360"/>
      </w:pPr>
    </w:lvl>
    <w:lvl w:ilvl="8" w:tplc="DFFC41E2" w:tentative="1">
      <w:start w:val="1"/>
      <w:numFmt w:val="lowerRoman"/>
      <w:lvlText w:val="%9."/>
      <w:lvlJc w:val="right"/>
      <w:pPr>
        <w:ind w:left="6480" w:hanging="180"/>
      </w:pPr>
    </w:lvl>
  </w:abstractNum>
  <w:abstractNum w:abstractNumId="14" w15:restartNumberingAfterBreak="0">
    <w:nsid w:val="40054BC7"/>
    <w:multiLevelType w:val="hybridMultilevel"/>
    <w:tmpl w:val="A24A6208"/>
    <w:lvl w:ilvl="0" w:tplc="D668EED8">
      <w:start w:val="1"/>
      <w:numFmt w:val="decimal"/>
      <w:lvlText w:val="%1."/>
      <w:lvlJc w:val="left"/>
      <w:pPr>
        <w:ind w:left="405" w:hanging="360"/>
      </w:pPr>
      <w:rPr>
        <w:rFonts w:hint="default"/>
      </w:rPr>
    </w:lvl>
    <w:lvl w:ilvl="1" w:tplc="64E41830">
      <w:start w:val="1"/>
      <w:numFmt w:val="lowerLetter"/>
      <w:lvlText w:val="%2."/>
      <w:lvlJc w:val="left"/>
      <w:pPr>
        <w:ind w:left="1440" w:hanging="360"/>
      </w:pPr>
    </w:lvl>
    <w:lvl w:ilvl="2" w:tplc="3E1AE6F4" w:tentative="1">
      <w:start w:val="1"/>
      <w:numFmt w:val="lowerRoman"/>
      <w:lvlText w:val="%3."/>
      <w:lvlJc w:val="right"/>
      <w:pPr>
        <w:ind w:left="2160" w:hanging="180"/>
      </w:pPr>
    </w:lvl>
    <w:lvl w:ilvl="3" w:tplc="BAFCDDC2" w:tentative="1">
      <w:start w:val="1"/>
      <w:numFmt w:val="decimal"/>
      <w:lvlText w:val="%4."/>
      <w:lvlJc w:val="left"/>
      <w:pPr>
        <w:ind w:left="2880" w:hanging="360"/>
      </w:pPr>
    </w:lvl>
    <w:lvl w:ilvl="4" w:tplc="1AF203F2" w:tentative="1">
      <w:start w:val="1"/>
      <w:numFmt w:val="lowerLetter"/>
      <w:lvlText w:val="%5."/>
      <w:lvlJc w:val="left"/>
      <w:pPr>
        <w:ind w:left="3600" w:hanging="360"/>
      </w:pPr>
    </w:lvl>
    <w:lvl w:ilvl="5" w:tplc="B93E277C" w:tentative="1">
      <w:start w:val="1"/>
      <w:numFmt w:val="lowerRoman"/>
      <w:lvlText w:val="%6."/>
      <w:lvlJc w:val="right"/>
      <w:pPr>
        <w:ind w:left="4320" w:hanging="180"/>
      </w:pPr>
    </w:lvl>
    <w:lvl w:ilvl="6" w:tplc="44E8D6AC" w:tentative="1">
      <w:start w:val="1"/>
      <w:numFmt w:val="decimal"/>
      <w:lvlText w:val="%7."/>
      <w:lvlJc w:val="left"/>
      <w:pPr>
        <w:ind w:left="5040" w:hanging="360"/>
      </w:pPr>
    </w:lvl>
    <w:lvl w:ilvl="7" w:tplc="29A61102" w:tentative="1">
      <w:start w:val="1"/>
      <w:numFmt w:val="lowerLetter"/>
      <w:lvlText w:val="%8."/>
      <w:lvlJc w:val="left"/>
      <w:pPr>
        <w:ind w:left="5760" w:hanging="360"/>
      </w:pPr>
    </w:lvl>
    <w:lvl w:ilvl="8" w:tplc="DFFC41E2" w:tentative="1">
      <w:start w:val="1"/>
      <w:numFmt w:val="lowerRoman"/>
      <w:lvlText w:val="%9."/>
      <w:lvlJc w:val="right"/>
      <w:pPr>
        <w:ind w:left="6480" w:hanging="180"/>
      </w:pPr>
    </w:lvl>
  </w:abstractNum>
  <w:abstractNum w:abstractNumId="15" w15:restartNumberingAfterBreak="0">
    <w:nsid w:val="4234073D"/>
    <w:multiLevelType w:val="hybridMultilevel"/>
    <w:tmpl w:val="E1EA6C30"/>
    <w:lvl w:ilvl="0" w:tplc="CC24FC96">
      <w:start w:val="1"/>
      <w:numFmt w:val="decimal"/>
      <w:lvlText w:val="%1."/>
      <w:lvlJc w:val="left"/>
      <w:pPr>
        <w:ind w:left="720" w:hanging="360"/>
      </w:pPr>
    </w:lvl>
    <w:lvl w:ilvl="1" w:tplc="96D289A6" w:tentative="1">
      <w:start w:val="1"/>
      <w:numFmt w:val="lowerLetter"/>
      <w:lvlText w:val="%2."/>
      <w:lvlJc w:val="left"/>
      <w:pPr>
        <w:ind w:left="1440" w:hanging="360"/>
      </w:pPr>
    </w:lvl>
    <w:lvl w:ilvl="2" w:tplc="4E1E4A62" w:tentative="1">
      <w:start w:val="1"/>
      <w:numFmt w:val="lowerRoman"/>
      <w:lvlText w:val="%3."/>
      <w:lvlJc w:val="right"/>
      <w:pPr>
        <w:ind w:left="2160" w:hanging="180"/>
      </w:pPr>
    </w:lvl>
    <w:lvl w:ilvl="3" w:tplc="162AAD38" w:tentative="1">
      <w:start w:val="1"/>
      <w:numFmt w:val="decimal"/>
      <w:lvlText w:val="%4."/>
      <w:lvlJc w:val="left"/>
      <w:pPr>
        <w:ind w:left="2880" w:hanging="360"/>
      </w:pPr>
    </w:lvl>
    <w:lvl w:ilvl="4" w:tplc="AFAE35B6" w:tentative="1">
      <w:start w:val="1"/>
      <w:numFmt w:val="lowerLetter"/>
      <w:lvlText w:val="%5."/>
      <w:lvlJc w:val="left"/>
      <w:pPr>
        <w:ind w:left="3600" w:hanging="360"/>
      </w:pPr>
    </w:lvl>
    <w:lvl w:ilvl="5" w:tplc="D472D7C0" w:tentative="1">
      <w:start w:val="1"/>
      <w:numFmt w:val="lowerRoman"/>
      <w:lvlText w:val="%6."/>
      <w:lvlJc w:val="right"/>
      <w:pPr>
        <w:ind w:left="4320" w:hanging="180"/>
      </w:pPr>
    </w:lvl>
    <w:lvl w:ilvl="6" w:tplc="66901E7C" w:tentative="1">
      <w:start w:val="1"/>
      <w:numFmt w:val="decimal"/>
      <w:lvlText w:val="%7."/>
      <w:lvlJc w:val="left"/>
      <w:pPr>
        <w:ind w:left="5040" w:hanging="360"/>
      </w:pPr>
    </w:lvl>
    <w:lvl w:ilvl="7" w:tplc="CA9C4C3E" w:tentative="1">
      <w:start w:val="1"/>
      <w:numFmt w:val="lowerLetter"/>
      <w:lvlText w:val="%8."/>
      <w:lvlJc w:val="left"/>
      <w:pPr>
        <w:ind w:left="5760" w:hanging="360"/>
      </w:pPr>
    </w:lvl>
    <w:lvl w:ilvl="8" w:tplc="5D2CDA58" w:tentative="1">
      <w:start w:val="1"/>
      <w:numFmt w:val="lowerRoman"/>
      <w:lvlText w:val="%9."/>
      <w:lvlJc w:val="right"/>
      <w:pPr>
        <w:ind w:left="6480" w:hanging="180"/>
      </w:pPr>
    </w:lvl>
  </w:abstractNum>
  <w:abstractNum w:abstractNumId="16" w15:restartNumberingAfterBreak="0">
    <w:nsid w:val="434C7EE1"/>
    <w:multiLevelType w:val="hybridMultilevel"/>
    <w:tmpl w:val="93EE7D16"/>
    <w:lvl w:ilvl="0" w:tplc="C2C0F3CC">
      <w:start w:val="1"/>
      <w:numFmt w:val="decimal"/>
      <w:lvlText w:val="%1."/>
      <w:lvlJc w:val="left"/>
      <w:pPr>
        <w:ind w:left="450" w:hanging="360"/>
      </w:pPr>
      <w:rPr>
        <w:rFonts w:hint="default"/>
      </w:rPr>
    </w:lvl>
    <w:lvl w:ilvl="1" w:tplc="76BEC7AE" w:tentative="1">
      <w:start w:val="1"/>
      <w:numFmt w:val="lowerLetter"/>
      <w:lvlText w:val="%2."/>
      <w:lvlJc w:val="left"/>
      <w:pPr>
        <w:ind w:left="1485" w:hanging="360"/>
      </w:pPr>
    </w:lvl>
    <w:lvl w:ilvl="2" w:tplc="F68E2D9C" w:tentative="1">
      <w:start w:val="1"/>
      <w:numFmt w:val="lowerRoman"/>
      <w:lvlText w:val="%3."/>
      <w:lvlJc w:val="right"/>
      <w:pPr>
        <w:ind w:left="2205" w:hanging="180"/>
      </w:pPr>
    </w:lvl>
    <w:lvl w:ilvl="3" w:tplc="3CC83B80" w:tentative="1">
      <w:start w:val="1"/>
      <w:numFmt w:val="decimal"/>
      <w:lvlText w:val="%4."/>
      <w:lvlJc w:val="left"/>
      <w:pPr>
        <w:ind w:left="2925" w:hanging="360"/>
      </w:pPr>
    </w:lvl>
    <w:lvl w:ilvl="4" w:tplc="E85A7D0A" w:tentative="1">
      <w:start w:val="1"/>
      <w:numFmt w:val="lowerLetter"/>
      <w:lvlText w:val="%5."/>
      <w:lvlJc w:val="left"/>
      <w:pPr>
        <w:ind w:left="3645" w:hanging="360"/>
      </w:pPr>
    </w:lvl>
    <w:lvl w:ilvl="5" w:tplc="8D28A24C" w:tentative="1">
      <w:start w:val="1"/>
      <w:numFmt w:val="lowerRoman"/>
      <w:lvlText w:val="%6."/>
      <w:lvlJc w:val="right"/>
      <w:pPr>
        <w:ind w:left="4365" w:hanging="180"/>
      </w:pPr>
    </w:lvl>
    <w:lvl w:ilvl="6" w:tplc="AA32EF4C" w:tentative="1">
      <w:start w:val="1"/>
      <w:numFmt w:val="decimal"/>
      <w:lvlText w:val="%7."/>
      <w:lvlJc w:val="left"/>
      <w:pPr>
        <w:ind w:left="5085" w:hanging="360"/>
      </w:pPr>
    </w:lvl>
    <w:lvl w:ilvl="7" w:tplc="BD2AA1EA" w:tentative="1">
      <w:start w:val="1"/>
      <w:numFmt w:val="lowerLetter"/>
      <w:lvlText w:val="%8."/>
      <w:lvlJc w:val="left"/>
      <w:pPr>
        <w:ind w:left="5805" w:hanging="360"/>
      </w:pPr>
    </w:lvl>
    <w:lvl w:ilvl="8" w:tplc="40B0F508" w:tentative="1">
      <w:start w:val="1"/>
      <w:numFmt w:val="lowerRoman"/>
      <w:lvlText w:val="%9."/>
      <w:lvlJc w:val="right"/>
      <w:pPr>
        <w:ind w:left="6525" w:hanging="180"/>
      </w:pPr>
    </w:lvl>
  </w:abstractNum>
  <w:abstractNum w:abstractNumId="17" w15:restartNumberingAfterBreak="0">
    <w:nsid w:val="452A0C13"/>
    <w:multiLevelType w:val="hybridMultilevel"/>
    <w:tmpl w:val="E10079EA"/>
    <w:lvl w:ilvl="0" w:tplc="C1C2B704">
      <w:start w:val="1"/>
      <w:numFmt w:val="decimal"/>
      <w:lvlText w:val="%1."/>
      <w:lvlJc w:val="left"/>
      <w:pPr>
        <w:ind w:left="765" w:hanging="360"/>
      </w:pPr>
    </w:lvl>
    <w:lvl w:ilvl="1" w:tplc="A9827282" w:tentative="1">
      <w:start w:val="1"/>
      <w:numFmt w:val="lowerLetter"/>
      <w:lvlText w:val="%2."/>
      <w:lvlJc w:val="left"/>
      <w:pPr>
        <w:ind w:left="1485" w:hanging="360"/>
      </w:pPr>
    </w:lvl>
    <w:lvl w:ilvl="2" w:tplc="61AEE714" w:tentative="1">
      <w:start w:val="1"/>
      <w:numFmt w:val="lowerRoman"/>
      <w:lvlText w:val="%3."/>
      <w:lvlJc w:val="right"/>
      <w:pPr>
        <w:ind w:left="2205" w:hanging="180"/>
      </w:pPr>
    </w:lvl>
    <w:lvl w:ilvl="3" w:tplc="A48E81C8" w:tentative="1">
      <w:start w:val="1"/>
      <w:numFmt w:val="decimal"/>
      <w:lvlText w:val="%4."/>
      <w:lvlJc w:val="left"/>
      <w:pPr>
        <w:ind w:left="2925" w:hanging="360"/>
      </w:pPr>
    </w:lvl>
    <w:lvl w:ilvl="4" w:tplc="4EF6B7BC" w:tentative="1">
      <w:start w:val="1"/>
      <w:numFmt w:val="lowerLetter"/>
      <w:lvlText w:val="%5."/>
      <w:lvlJc w:val="left"/>
      <w:pPr>
        <w:ind w:left="3645" w:hanging="360"/>
      </w:pPr>
    </w:lvl>
    <w:lvl w:ilvl="5" w:tplc="27786A28" w:tentative="1">
      <w:start w:val="1"/>
      <w:numFmt w:val="lowerRoman"/>
      <w:lvlText w:val="%6."/>
      <w:lvlJc w:val="right"/>
      <w:pPr>
        <w:ind w:left="4365" w:hanging="180"/>
      </w:pPr>
    </w:lvl>
    <w:lvl w:ilvl="6" w:tplc="0524B594" w:tentative="1">
      <w:start w:val="1"/>
      <w:numFmt w:val="decimal"/>
      <w:lvlText w:val="%7."/>
      <w:lvlJc w:val="left"/>
      <w:pPr>
        <w:ind w:left="5085" w:hanging="360"/>
      </w:pPr>
    </w:lvl>
    <w:lvl w:ilvl="7" w:tplc="762A9D58" w:tentative="1">
      <w:start w:val="1"/>
      <w:numFmt w:val="lowerLetter"/>
      <w:lvlText w:val="%8."/>
      <w:lvlJc w:val="left"/>
      <w:pPr>
        <w:ind w:left="5805" w:hanging="360"/>
      </w:pPr>
    </w:lvl>
    <w:lvl w:ilvl="8" w:tplc="B9F2FC3C" w:tentative="1">
      <w:start w:val="1"/>
      <w:numFmt w:val="lowerRoman"/>
      <w:lvlText w:val="%9."/>
      <w:lvlJc w:val="right"/>
      <w:pPr>
        <w:ind w:left="6525" w:hanging="180"/>
      </w:pPr>
    </w:lvl>
  </w:abstractNum>
  <w:abstractNum w:abstractNumId="18" w15:restartNumberingAfterBreak="0">
    <w:nsid w:val="4CF229E8"/>
    <w:multiLevelType w:val="hybridMultilevel"/>
    <w:tmpl w:val="18C46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44BA0"/>
    <w:multiLevelType w:val="hybridMultilevel"/>
    <w:tmpl w:val="78A82666"/>
    <w:lvl w:ilvl="0" w:tplc="BB760D14">
      <w:start w:val="1"/>
      <w:numFmt w:val="decimal"/>
      <w:lvlText w:val="%1."/>
      <w:lvlJc w:val="left"/>
      <w:pPr>
        <w:ind w:left="720" w:hanging="360"/>
      </w:pPr>
      <w:rPr>
        <w:rFonts w:hint="default"/>
      </w:rPr>
    </w:lvl>
    <w:lvl w:ilvl="1" w:tplc="F74005F4" w:tentative="1">
      <w:start w:val="1"/>
      <w:numFmt w:val="lowerLetter"/>
      <w:lvlText w:val="%2."/>
      <w:lvlJc w:val="left"/>
      <w:pPr>
        <w:ind w:left="1440" w:hanging="360"/>
      </w:pPr>
    </w:lvl>
    <w:lvl w:ilvl="2" w:tplc="A78416E0" w:tentative="1">
      <w:start w:val="1"/>
      <w:numFmt w:val="lowerRoman"/>
      <w:lvlText w:val="%3."/>
      <w:lvlJc w:val="right"/>
      <w:pPr>
        <w:ind w:left="2160" w:hanging="180"/>
      </w:pPr>
    </w:lvl>
    <w:lvl w:ilvl="3" w:tplc="074ADA5C" w:tentative="1">
      <w:start w:val="1"/>
      <w:numFmt w:val="decimal"/>
      <w:lvlText w:val="%4."/>
      <w:lvlJc w:val="left"/>
      <w:pPr>
        <w:ind w:left="2880" w:hanging="360"/>
      </w:pPr>
    </w:lvl>
    <w:lvl w:ilvl="4" w:tplc="B016C3A6" w:tentative="1">
      <w:start w:val="1"/>
      <w:numFmt w:val="lowerLetter"/>
      <w:lvlText w:val="%5."/>
      <w:lvlJc w:val="left"/>
      <w:pPr>
        <w:ind w:left="3600" w:hanging="360"/>
      </w:pPr>
    </w:lvl>
    <w:lvl w:ilvl="5" w:tplc="4F92293A" w:tentative="1">
      <w:start w:val="1"/>
      <w:numFmt w:val="lowerRoman"/>
      <w:lvlText w:val="%6."/>
      <w:lvlJc w:val="right"/>
      <w:pPr>
        <w:ind w:left="4320" w:hanging="180"/>
      </w:pPr>
    </w:lvl>
    <w:lvl w:ilvl="6" w:tplc="F00C7CA0" w:tentative="1">
      <w:start w:val="1"/>
      <w:numFmt w:val="decimal"/>
      <w:lvlText w:val="%7."/>
      <w:lvlJc w:val="left"/>
      <w:pPr>
        <w:ind w:left="5040" w:hanging="360"/>
      </w:pPr>
    </w:lvl>
    <w:lvl w:ilvl="7" w:tplc="8CB20610" w:tentative="1">
      <w:start w:val="1"/>
      <w:numFmt w:val="lowerLetter"/>
      <w:lvlText w:val="%8."/>
      <w:lvlJc w:val="left"/>
      <w:pPr>
        <w:ind w:left="5760" w:hanging="360"/>
      </w:pPr>
    </w:lvl>
    <w:lvl w:ilvl="8" w:tplc="0400F6A6" w:tentative="1">
      <w:start w:val="1"/>
      <w:numFmt w:val="lowerRoman"/>
      <w:lvlText w:val="%9."/>
      <w:lvlJc w:val="right"/>
      <w:pPr>
        <w:ind w:left="6480" w:hanging="180"/>
      </w:pPr>
    </w:lvl>
  </w:abstractNum>
  <w:abstractNum w:abstractNumId="20" w15:restartNumberingAfterBreak="0">
    <w:nsid w:val="4DDC3E69"/>
    <w:multiLevelType w:val="hybridMultilevel"/>
    <w:tmpl w:val="61DE0226"/>
    <w:lvl w:ilvl="0" w:tplc="2356F0B2">
      <w:start w:val="1"/>
      <w:numFmt w:val="decimal"/>
      <w:lvlText w:val="%1."/>
      <w:lvlJc w:val="left"/>
      <w:pPr>
        <w:ind w:left="720" w:hanging="360"/>
      </w:pPr>
      <w:rPr>
        <w:rFonts w:hint="default"/>
      </w:rPr>
    </w:lvl>
    <w:lvl w:ilvl="1" w:tplc="7A466A3C" w:tentative="1">
      <w:start w:val="1"/>
      <w:numFmt w:val="lowerLetter"/>
      <w:lvlText w:val="%2."/>
      <w:lvlJc w:val="left"/>
      <w:pPr>
        <w:ind w:left="1440" w:hanging="360"/>
      </w:pPr>
    </w:lvl>
    <w:lvl w:ilvl="2" w:tplc="0D084DF8" w:tentative="1">
      <w:start w:val="1"/>
      <w:numFmt w:val="lowerRoman"/>
      <w:lvlText w:val="%3."/>
      <w:lvlJc w:val="right"/>
      <w:pPr>
        <w:ind w:left="2160" w:hanging="180"/>
      </w:pPr>
    </w:lvl>
    <w:lvl w:ilvl="3" w:tplc="B706E9DC" w:tentative="1">
      <w:start w:val="1"/>
      <w:numFmt w:val="decimal"/>
      <w:lvlText w:val="%4."/>
      <w:lvlJc w:val="left"/>
      <w:pPr>
        <w:ind w:left="2880" w:hanging="360"/>
      </w:pPr>
    </w:lvl>
    <w:lvl w:ilvl="4" w:tplc="1A1879DC" w:tentative="1">
      <w:start w:val="1"/>
      <w:numFmt w:val="lowerLetter"/>
      <w:lvlText w:val="%5."/>
      <w:lvlJc w:val="left"/>
      <w:pPr>
        <w:ind w:left="3600" w:hanging="360"/>
      </w:pPr>
    </w:lvl>
    <w:lvl w:ilvl="5" w:tplc="758E5FB0" w:tentative="1">
      <w:start w:val="1"/>
      <w:numFmt w:val="lowerRoman"/>
      <w:lvlText w:val="%6."/>
      <w:lvlJc w:val="right"/>
      <w:pPr>
        <w:ind w:left="4320" w:hanging="180"/>
      </w:pPr>
    </w:lvl>
    <w:lvl w:ilvl="6" w:tplc="4A3C2CC8" w:tentative="1">
      <w:start w:val="1"/>
      <w:numFmt w:val="decimal"/>
      <w:lvlText w:val="%7."/>
      <w:lvlJc w:val="left"/>
      <w:pPr>
        <w:ind w:left="5040" w:hanging="360"/>
      </w:pPr>
    </w:lvl>
    <w:lvl w:ilvl="7" w:tplc="6E4E34E4" w:tentative="1">
      <w:start w:val="1"/>
      <w:numFmt w:val="lowerLetter"/>
      <w:lvlText w:val="%8."/>
      <w:lvlJc w:val="left"/>
      <w:pPr>
        <w:ind w:left="5760" w:hanging="360"/>
      </w:pPr>
    </w:lvl>
    <w:lvl w:ilvl="8" w:tplc="81BA2E38" w:tentative="1">
      <w:start w:val="1"/>
      <w:numFmt w:val="lowerRoman"/>
      <w:lvlText w:val="%9."/>
      <w:lvlJc w:val="right"/>
      <w:pPr>
        <w:ind w:left="6480" w:hanging="180"/>
      </w:pPr>
    </w:lvl>
  </w:abstractNum>
  <w:abstractNum w:abstractNumId="21" w15:restartNumberingAfterBreak="0">
    <w:nsid w:val="502D0C64"/>
    <w:multiLevelType w:val="hybridMultilevel"/>
    <w:tmpl w:val="EED4C4C0"/>
    <w:lvl w:ilvl="0" w:tplc="F95E4A10">
      <w:start w:val="1"/>
      <w:numFmt w:val="decimal"/>
      <w:lvlText w:val="%1."/>
      <w:lvlJc w:val="left"/>
      <w:pPr>
        <w:ind w:left="765" w:hanging="360"/>
      </w:pPr>
    </w:lvl>
    <w:lvl w:ilvl="1" w:tplc="AB7A0D4A" w:tentative="1">
      <w:start w:val="1"/>
      <w:numFmt w:val="lowerLetter"/>
      <w:lvlText w:val="%2."/>
      <w:lvlJc w:val="left"/>
      <w:pPr>
        <w:ind w:left="1485" w:hanging="360"/>
      </w:pPr>
    </w:lvl>
    <w:lvl w:ilvl="2" w:tplc="0D04B2F4" w:tentative="1">
      <w:start w:val="1"/>
      <w:numFmt w:val="lowerRoman"/>
      <w:lvlText w:val="%3."/>
      <w:lvlJc w:val="right"/>
      <w:pPr>
        <w:ind w:left="2205" w:hanging="180"/>
      </w:pPr>
    </w:lvl>
    <w:lvl w:ilvl="3" w:tplc="BE789890" w:tentative="1">
      <w:start w:val="1"/>
      <w:numFmt w:val="decimal"/>
      <w:lvlText w:val="%4."/>
      <w:lvlJc w:val="left"/>
      <w:pPr>
        <w:ind w:left="2925" w:hanging="360"/>
      </w:pPr>
    </w:lvl>
    <w:lvl w:ilvl="4" w:tplc="4F9EB40C" w:tentative="1">
      <w:start w:val="1"/>
      <w:numFmt w:val="lowerLetter"/>
      <w:lvlText w:val="%5."/>
      <w:lvlJc w:val="left"/>
      <w:pPr>
        <w:ind w:left="3645" w:hanging="360"/>
      </w:pPr>
    </w:lvl>
    <w:lvl w:ilvl="5" w:tplc="AC747038" w:tentative="1">
      <w:start w:val="1"/>
      <w:numFmt w:val="lowerRoman"/>
      <w:lvlText w:val="%6."/>
      <w:lvlJc w:val="right"/>
      <w:pPr>
        <w:ind w:left="4365" w:hanging="180"/>
      </w:pPr>
    </w:lvl>
    <w:lvl w:ilvl="6" w:tplc="B2247FA8" w:tentative="1">
      <w:start w:val="1"/>
      <w:numFmt w:val="decimal"/>
      <w:lvlText w:val="%7."/>
      <w:lvlJc w:val="left"/>
      <w:pPr>
        <w:ind w:left="5085" w:hanging="360"/>
      </w:pPr>
    </w:lvl>
    <w:lvl w:ilvl="7" w:tplc="CC0ED1FA" w:tentative="1">
      <w:start w:val="1"/>
      <w:numFmt w:val="lowerLetter"/>
      <w:lvlText w:val="%8."/>
      <w:lvlJc w:val="left"/>
      <w:pPr>
        <w:ind w:left="5805" w:hanging="360"/>
      </w:pPr>
    </w:lvl>
    <w:lvl w:ilvl="8" w:tplc="F18E984E" w:tentative="1">
      <w:start w:val="1"/>
      <w:numFmt w:val="lowerRoman"/>
      <w:lvlText w:val="%9."/>
      <w:lvlJc w:val="right"/>
      <w:pPr>
        <w:ind w:left="6525" w:hanging="180"/>
      </w:pPr>
    </w:lvl>
  </w:abstractNum>
  <w:abstractNum w:abstractNumId="22" w15:restartNumberingAfterBreak="0">
    <w:nsid w:val="5E1C2E9D"/>
    <w:multiLevelType w:val="hybridMultilevel"/>
    <w:tmpl w:val="DA80057E"/>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F6B71"/>
    <w:multiLevelType w:val="hybridMultilevel"/>
    <w:tmpl w:val="54AE103C"/>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976DA3"/>
    <w:multiLevelType w:val="hybridMultilevel"/>
    <w:tmpl w:val="C30404A0"/>
    <w:lvl w:ilvl="0" w:tplc="F67CA2A8">
      <w:numFmt w:val="bullet"/>
      <w:lvlText w:val="-"/>
      <w:lvlJc w:val="left"/>
      <w:pPr>
        <w:ind w:left="720" w:hanging="360"/>
      </w:pPr>
      <w:rPr>
        <w:rFonts w:ascii="Calibri" w:eastAsia="PMingLiU" w:hAnsi="Calibri" w:cs="Calibri" w:hint="default"/>
      </w:rPr>
    </w:lvl>
    <w:lvl w:ilvl="1" w:tplc="7552660E" w:tentative="1">
      <w:start w:val="1"/>
      <w:numFmt w:val="bullet"/>
      <w:lvlText w:val="o"/>
      <w:lvlJc w:val="left"/>
      <w:pPr>
        <w:ind w:left="1440" w:hanging="360"/>
      </w:pPr>
      <w:rPr>
        <w:rFonts w:ascii="Courier New" w:hAnsi="Courier New" w:cs="Courier New" w:hint="default"/>
      </w:rPr>
    </w:lvl>
    <w:lvl w:ilvl="2" w:tplc="81EA70B0" w:tentative="1">
      <w:start w:val="1"/>
      <w:numFmt w:val="bullet"/>
      <w:lvlText w:val=""/>
      <w:lvlJc w:val="left"/>
      <w:pPr>
        <w:ind w:left="2160" w:hanging="360"/>
      </w:pPr>
      <w:rPr>
        <w:rFonts w:ascii="Wingdings" w:hAnsi="Wingdings" w:hint="default"/>
      </w:rPr>
    </w:lvl>
    <w:lvl w:ilvl="3" w:tplc="A4DE66DC" w:tentative="1">
      <w:start w:val="1"/>
      <w:numFmt w:val="bullet"/>
      <w:lvlText w:val=""/>
      <w:lvlJc w:val="left"/>
      <w:pPr>
        <w:ind w:left="2880" w:hanging="360"/>
      </w:pPr>
      <w:rPr>
        <w:rFonts w:ascii="Symbol" w:hAnsi="Symbol" w:hint="default"/>
      </w:rPr>
    </w:lvl>
    <w:lvl w:ilvl="4" w:tplc="625A7ADC" w:tentative="1">
      <w:start w:val="1"/>
      <w:numFmt w:val="bullet"/>
      <w:lvlText w:val="o"/>
      <w:lvlJc w:val="left"/>
      <w:pPr>
        <w:ind w:left="3600" w:hanging="360"/>
      </w:pPr>
      <w:rPr>
        <w:rFonts w:ascii="Courier New" w:hAnsi="Courier New" w:cs="Courier New" w:hint="default"/>
      </w:rPr>
    </w:lvl>
    <w:lvl w:ilvl="5" w:tplc="AD8EC962" w:tentative="1">
      <w:start w:val="1"/>
      <w:numFmt w:val="bullet"/>
      <w:lvlText w:val=""/>
      <w:lvlJc w:val="left"/>
      <w:pPr>
        <w:ind w:left="4320" w:hanging="360"/>
      </w:pPr>
      <w:rPr>
        <w:rFonts w:ascii="Wingdings" w:hAnsi="Wingdings" w:hint="default"/>
      </w:rPr>
    </w:lvl>
    <w:lvl w:ilvl="6" w:tplc="588EBCFC" w:tentative="1">
      <w:start w:val="1"/>
      <w:numFmt w:val="bullet"/>
      <w:lvlText w:val=""/>
      <w:lvlJc w:val="left"/>
      <w:pPr>
        <w:ind w:left="5040" w:hanging="360"/>
      </w:pPr>
      <w:rPr>
        <w:rFonts w:ascii="Symbol" w:hAnsi="Symbol" w:hint="default"/>
      </w:rPr>
    </w:lvl>
    <w:lvl w:ilvl="7" w:tplc="95569B26" w:tentative="1">
      <w:start w:val="1"/>
      <w:numFmt w:val="bullet"/>
      <w:lvlText w:val="o"/>
      <w:lvlJc w:val="left"/>
      <w:pPr>
        <w:ind w:left="5760" w:hanging="360"/>
      </w:pPr>
      <w:rPr>
        <w:rFonts w:ascii="Courier New" w:hAnsi="Courier New" w:cs="Courier New" w:hint="default"/>
      </w:rPr>
    </w:lvl>
    <w:lvl w:ilvl="8" w:tplc="9952722C" w:tentative="1">
      <w:start w:val="1"/>
      <w:numFmt w:val="bullet"/>
      <w:lvlText w:val=""/>
      <w:lvlJc w:val="left"/>
      <w:pPr>
        <w:ind w:left="6480" w:hanging="360"/>
      </w:pPr>
      <w:rPr>
        <w:rFonts w:ascii="Wingdings" w:hAnsi="Wingdings" w:hint="default"/>
      </w:rPr>
    </w:lvl>
  </w:abstractNum>
  <w:num w:numId="1" w16cid:durableId="1717966877">
    <w:abstractNumId w:val="0"/>
  </w:num>
  <w:num w:numId="2" w16cid:durableId="1679502558">
    <w:abstractNumId w:val="20"/>
  </w:num>
  <w:num w:numId="3" w16cid:durableId="347028063">
    <w:abstractNumId w:val="15"/>
  </w:num>
  <w:num w:numId="4" w16cid:durableId="604583166">
    <w:abstractNumId w:val="19"/>
  </w:num>
  <w:num w:numId="5" w16cid:durableId="655426425">
    <w:abstractNumId w:val="17"/>
  </w:num>
  <w:num w:numId="6" w16cid:durableId="917062130">
    <w:abstractNumId w:val="6"/>
  </w:num>
  <w:num w:numId="7" w16cid:durableId="1072315309">
    <w:abstractNumId w:val="21"/>
  </w:num>
  <w:num w:numId="8" w16cid:durableId="851921839">
    <w:abstractNumId w:val="11"/>
  </w:num>
  <w:num w:numId="9" w16cid:durableId="330571491">
    <w:abstractNumId w:val="16"/>
  </w:num>
  <w:num w:numId="10" w16cid:durableId="2007517977">
    <w:abstractNumId w:val="10"/>
  </w:num>
  <w:num w:numId="11" w16cid:durableId="756174889">
    <w:abstractNumId w:val="24"/>
  </w:num>
  <w:num w:numId="12" w16cid:durableId="1860701161">
    <w:abstractNumId w:val="14"/>
  </w:num>
  <w:num w:numId="13" w16cid:durableId="604121140">
    <w:abstractNumId w:val="13"/>
  </w:num>
  <w:num w:numId="14" w16cid:durableId="1904875242">
    <w:abstractNumId w:val="5"/>
  </w:num>
  <w:num w:numId="15" w16cid:durableId="706641494">
    <w:abstractNumId w:val="12"/>
  </w:num>
  <w:num w:numId="16" w16cid:durableId="797526999">
    <w:abstractNumId w:val="22"/>
  </w:num>
  <w:num w:numId="17" w16cid:durableId="157548889">
    <w:abstractNumId w:val="23"/>
  </w:num>
  <w:num w:numId="18" w16cid:durableId="2108847908">
    <w:abstractNumId w:val="7"/>
  </w:num>
  <w:num w:numId="19" w16cid:durableId="516894230">
    <w:abstractNumId w:val="4"/>
  </w:num>
  <w:num w:numId="20" w16cid:durableId="1710764604">
    <w:abstractNumId w:val="1"/>
  </w:num>
  <w:num w:numId="21" w16cid:durableId="1695617442">
    <w:abstractNumId w:val="9"/>
  </w:num>
  <w:num w:numId="22" w16cid:durableId="1409113509">
    <w:abstractNumId w:val="8"/>
  </w:num>
  <w:num w:numId="23" w16cid:durableId="1790735256">
    <w:abstractNumId w:val="2"/>
  </w:num>
  <w:num w:numId="24" w16cid:durableId="368797128">
    <w:abstractNumId w:val="3"/>
  </w:num>
  <w:num w:numId="25" w16cid:durableId="86194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BF"/>
    <w:rsid w:val="000023D7"/>
    <w:rsid w:val="00007096"/>
    <w:rsid w:val="00027719"/>
    <w:rsid w:val="00050030"/>
    <w:rsid w:val="00052936"/>
    <w:rsid w:val="00053CE4"/>
    <w:rsid w:val="000668A4"/>
    <w:rsid w:val="00070530"/>
    <w:rsid w:val="000905C5"/>
    <w:rsid w:val="00095A1C"/>
    <w:rsid w:val="00097349"/>
    <w:rsid w:val="000A4326"/>
    <w:rsid w:val="000A713D"/>
    <w:rsid w:val="000B21E8"/>
    <w:rsid w:val="000B722E"/>
    <w:rsid w:val="000C6CBF"/>
    <w:rsid w:val="000E063F"/>
    <w:rsid w:val="000E1603"/>
    <w:rsid w:val="000E3A79"/>
    <w:rsid w:val="000F2B66"/>
    <w:rsid w:val="001205AA"/>
    <w:rsid w:val="001236F4"/>
    <w:rsid w:val="001260C2"/>
    <w:rsid w:val="001304CB"/>
    <w:rsid w:val="0013090D"/>
    <w:rsid w:val="0013642C"/>
    <w:rsid w:val="001369FC"/>
    <w:rsid w:val="00141CF4"/>
    <w:rsid w:val="001609A0"/>
    <w:rsid w:val="00160A2F"/>
    <w:rsid w:val="0017107E"/>
    <w:rsid w:val="00172E1F"/>
    <w:rsid w:val="00177B83"/>
    <w:rsid w:val="001A078B"/>
    <w:rsid w:val="001C37A6"/>
    <w:rsid w:val="001C5D02"/>
    <w:rsid w:val="001E4B44"/>
    <w:rsid w:val="001E549E"/>
    <w:rsid w:val="00207108"/>
    <w:rsid w:val="00226340"/>
    <w:rsid w:val="00227357"/>
    <w:rsid w:val="00235AE5"/>
    <w:rsid w:val="00262B26"/>
    <w:rsid w:val="00265428"/>
    <w:rsid w:val="00271146"/>
    <w:rsid w:val="002731AB"/>
    <w:rsid w:val="00276ABF"/>
    <w:rsid w:val="00290B74"/>
    <w:rsid w:val="00297075"/>
    <w:rsid w:val="002A60C0"/>
    <w:rsid w:val="002B7842"/>
    <w:rsid w:val="002C3EFC"/>
    <w:rsid w:val="002E79A1"/>
    <w:rsid w:val="002F0229"/>
    <w:rsid w:val="002F11CD"/>
    <w:rsid w:val="0031189C"/>
    <w:rsid w:val="003212C3"/>
    <w:rsid w:val="003342C4"/>
    <w:rsid w:val="00351B38"/>
    <w:rsid w:val="00357B47"/>
    <w:rsid w:val="00360281"/>
    <w:rsid w:val="003664EC"/>
    <w:rsid w:val="0038312D"/>
    <w:rsid w:val="00387313"/>
    <w:rsid w:val="00387EF8"/>
    <w:rsid w:val="003A1CA9"/>
    <w:rsid w:val="003A79D6"/>
    <w:rsid w:val="003B58DE"/>
    <w:rsid w:val="003B7E5D"/>
    <w:rsid w:val="003D7A65"/>
    <w:rsid w:val="003F5810"/>
    <w:rsid w:val="00400549"/>
    <w:rsid w:val="00412F5A"/>
    <w:rsid w:val="00414416"/>
    <w:rsid w:val="00415621"/>
    <w:rsid w:val="0043415F"/>
    <w:rsid w:val="004437C8"/>
    <w:rsid w:val="00454CD2"/>
    <w:rsid w:val="004609FB"/>
    <w:rsid w:val="00477CA2"/>
    <w:rsid w:val="00486E10"/>
    <w:rsid w:val="00495DFF"/>
    <w:rsid w:val="004B5E1B"/>
    <w:rsid w:val="004B6CE1"/>
    <w:rsid w:val="004C33EE"/>
    <w:rsid w:val="004C66F0"/>
    <w:rsid w:val="004E0016"/>
    <w:rsid w:val="004E02BA"/>
    <w:rsid w:val="004E704B"/>
    <w:rsid w:val="004F4A3D"/>
    <w:rsid w:val="004F6C5B"/>
    <w:rsid w:val="00501C30"/>
    <w:rsid w:val="005068AA"/>
    <w:rsid w:val="00515030"/>
    <w:rsid w:val="00523EFD"/>
    <w:rsid w:val="00527240"/>
    <w:rsid w:val="00541248"/>
    <w:rsid w:val="005523B3"/>
    <w:rsid w:val="00556CAE"/>
    <w:rsid w:val="00566C54"/>
    <w:rsid w:val="0058051A"/>
    <w:rsid w:val="00581D9B"/>
    <w:rsid w:val="00591A68"/>
    <w:rsid w:val="005962D1"/>
    <w:rsid w:val="005B285E"/>
    <w:rsid w:val="005D38BA"/>
    <w:rsid w:val="005E0438"/>
    <w:rsid w:val="005E5229"/>
    <w:rsid w:val="005F4001"/>
    <w:rsid w:val="005F466E"/>
    <w:rsid w:val="00603A6D"/>
    <w:rsid w:val="00604C93"/>
    <w:rsid w:val="00605B86"/>
    <w:rsid w:val="00625DB0"/>
    <w:rsid w:val="0064126D"/>
    <w:rsid w:val="0064422E"/>
    <w:rsid w:val="006530A4"/>
    <w:rsid w:val="006577FD"/>
    <w:rsid w:val="00660A5D"/>
    <w:rsid w:val="0066545B"/>
    <w:rsid w:val="0067026B"/>
    <w:rsid w:val="00670B48"/>
    <w:rsid w:val="00683798"/>
    <w:rsid w:val="006839CD"/>
    <w:rsid w:val="00691664"/>
    <w:rsid w:val="00693D44"/>
    <w:rsid w:val="00697ABF"/>
    <w:rsid w:val="006C79EC"/>
    <w:rsid w:val="006D19EF"/>
    <w:rsid w:val="006D3D7B"/>
    <w:rsid w:val="006D4711"/>
    <w:rsid w:val="00706887"/>
    <w:rsid w:val="00707DB4"/>
    <w:rsid w:val="0071006A"/>
    <w:rsid w:val="0071158F"/>
    <w:rsid w:val="00713DE3"/>
    <w:rsid w:val="00757C66"/>
    <w:rsid w:val="00766047"/>
    <w:rsid w:val="0076671A"/>
    <w:rsid w:val="0077403D"/>
    <w:rsid w:val="00775814"/>
    <w:rsid w:val="00787E6B"/>
    <w:rsid w:val="007A3684"/>
    <w:rsid w:val="007B0BB8"/>
    <w:rsid w:val="007B1B33"/>
    <w:rsid w:val="007B6072"/>
    <w:rsid w:val="007B6ADF"/>
    <w:rsid w:val="007D0B83"/>
    <w:rsid w:val="007D2E5C"/>
    <w:rsid w:val="007E4C27"/>
    <w:rsid w:val="007E6A88"/>
    <w:rsid w:val="007F1E6D"/>
    <w:rsid w:val="007F48A6"/>
    <w:rsid w:val="007F5565"/>
    <w:rsid w:val="00801A6B"/>
    <w:rsid w:val="00807333"/>
    <w:rsid w:val="00811642"/>
    <w:rsid w:val="0082339B"/>
    <w:rsid w:val="008262F7"/>
    <w:rsid w:val="008365D4"/>
    <w:rsid w:val="008377D4"/>
    <w:rsid w:val="00855991"/>
    <w:rsid w:val="00867087"/>
    <w:rsid w:val="00870BC7"/>
    <w:rsid w:val="00874D19"/>
    <w:rsid w:val="00880EB0"/>
    <w:rsid w:val="00890C34"/>
    <w:rsid w:val="008A131D"/>
    <w:rsid w:val="008A4761"/>
    <w:rsid w:val="008A60AE"/>
    <w:rsid w:val="008A690F"/>
    <w:rsid w:val="008B3BED"/>
    <w:rsid w:val="008C1412"/>
    <w:rsid w:val="008C24B2"/>
    <w:rsid w:val="008C2D72"/>
    <w:rsid w:val="008D1495"/>
    <w:rsid w:val="008E207C"/>
    <w:rsid w:val="00920189"/>
    <w:rsid w:val="00927CFF"/>
    <w:rsid w:val="00941F59"/>
    <w:rsid w:val="00947ABF"/>
    <w:rsid w:val="00952AFF"/>
    <w:rsid w:val="009549F5"/>
    <w:rsid w:val="0096245B"/>
    <w:rsid w:val="009624BE"/>
    <w:rsid w:val="0097126B"/>
    <w:rsid w:val="00980E8E"/>
    <w:rsid w:val="00990253"/>
    <w:rsid w:val="009926C5"/>
    <w:rsid w:val="009A12A2"/>
    <w:rsid w:val="009A51E8"/>
    <w:rsid w:val="009C6AF5"/>
    <w:rsid w:val="009E340D"/>
    <w:rsid w:val="009F43A5"/>
    <w:rsid w:val="009F6F43"/>
    <w:rsid w:val="00A002E2"/>
    <w:rsid w:val="00A15CF2"/>
    <w:rsid w:val="00A302F4"/>
    <w:rsid w:val="00A444D9"/>
    <w:rsid w:val="00A555DF"/>
    <w:rsid w:val="00A6607D"/>
    <w:rsid w:val="00A710E3"/>
    <w:rsid w:val="00A72358"/>
    <w:rsid w:val="00A875D9"/>
    <w:rsid w:val="00A9517E"/>
    <w:rsid w:val="00AA73D9"/>
    <w:rsid w:val="00AB25E5"/>
    <w:rsid w:val="00AC1D43"/>
    <w:rsid w:val="00AD47A9"/>
    <w:rsid w:val="00AD566E"/>
    <w:rsid w:val="00AE14B3"/>
    <w:rsid w:val="00AF7B56"/>
    <w:rsid w:val="00B0455E"/>
    <w:rsid w:val="00B20729"/>
    <w:rsid w:val="00B27934"/>
    <w:rsid w:val="00B320C2"/>
    <w:rsid w:val="00B5782A"/>
    <w:rsid w:val="00B67771"/>
    <w:rsid w:val="00B73A5C"/>
    <w:rsid w:val="00B812C0"/>
    <w:rsid w:val="00B95F8A"/>
    <w:rsid w:val="00BB569A"/>
    <w:rsid w:val="00BB65E0"/>
    <w:rsid w:val="00BC1D24"/>
    <w:rsid w:val="00BC1EFB"/>
    <w:rsid w:val="00BD6449"/>
    <w:rsid w:val="00BE2A0E"/>
    <w:rsid w:val="00BE3136"/>
    <w:rsid w:val="00BF6422"/>
    <w:rsid w:val="00C04DF1"/>
    <w:rsid w:val="00C176DF"/>
    <w:rsid w:val="00C235A4"/>
    <w:rsid w:val="00C36DF3"/>
    <w:rsid w:val="00C41A5E"/>
    <w:rsid w:val="00C44D7D"/>
    <w:rsid w:val="00C50A4D"/>
    <w:rsid w:val="00C51250"/>
    <w:rsid w:val="00C5500F"/>
    <w:rsid w:val="00C56483"/>
    <w:rsid w:val="00C63A36"/>
    <w:rsid w:val="00C66533"/>
    <w:rsid w:val="00C7497C"/>
    <w:rsid w:val="00C80C97"/>
    <w:rsid w:val="00C853A0"/>
    <w:rsid w:val="00C856BF"/>
    <w:rsid w:val="00C86E6E"/>
    <w:rsid w:val="00C87B07"/>
    <w:rsid w:val="00C90486"/>
    <w:rsid w:val="00C92E28"/>
    <w:rsid w:val="00CA2731"/>
    <w:rsid w:val="00CA41E3"/>
    <w:rsid w:val="00CC15B0"/>
    <w:rsid w:val="00CC6395"/>
    <w:rsid w:val="00CD5319"/>
    <w:rsid w:val="00CD5E6C"/>
    <w:rsid w:val="00CE548D"/>
    <w:rsid w:val="00CE58D1"/>
    <w:rsid w:val="00CF044A"/>
    <w:rsid w:val="00D01C38"/>
    <w:rsid w:val="00D03268"/>
    <w:rsid w:val="00D33703"/>
    <w:rsid w:val="00D42D95"/>
    <w:rsid w:val="00D460AD"/>
    <w:rsid w:val="00D473F3"/>
    <w:rsid w:val="00D47E5E"/>
    <w:rsid w:val="00D62E6E"/>
    <w:rsid w:val="00D65D87"/>
    <w:rsid w:val="00DC51B8"/>
    <w:rsid w:val="00DE5DFE"/>
    <w:rsid w:val="00DE7FFD"/>
    <w:rsid w:val="00DF0005"/>
    <w:rsid w:val="00DF2FDB"/>
    <w:rsid w:val="00E05266"/>
    <w:rsid w:val="00E24820"/>
    <w:rsid w:val="00E25ABD"/>
    <w:rsid w:val="00E47E22"/>
    <w:rsid w:val="00E52B33"/>
    <w:rsid w:val="00E77B3C"/>
    <w:rsid w:val="00EB793C"/>
    <w:rsid w:val="00EC405A"/>
    <w:rsid w:val="00EE5229"/>
    <w:rsid w:val="00EE75F8"/>
    <w:rsid w:val="00EF24A2"/>
    <w:rsid w:val="00EF34F9"/>
    <w:rsid w:val="00EF3E70"/>
    <w:rsid w:val="00F139CA"/>
    <w:rsid w:val="00F13CAC"/>
    <w:rsid w:val="00F27DC5"/>
    <w:rsid w:val="00F33320"/>
    <w:rsid w:val="00F411F2"/>
    <w:rsid w:val="00F42D5A"/>
    <w:rsid w:val="00F43B00"/>
    <w:rsid w:val="00F60D05"/>
    <w:rsid w:val="00F62A3F"/>
    <w:rsid w:val="00F70C73"/>
    <w:rsid w:val="00F7714D"/>
    <w:rsid w:val="00F776A3"/>
    <w:rsid w:val="00FA01F9"/>
    <w:rsid w:val="00FA291C"/>
    <w:rsid w:val="00FB256D"/>
    <w:rsid w:val="00FB4855"/>
    <w:rsid w:val="00FD298F"/>
    <w:rsid w:val="00FD3C73"/>
    <w:rsid w:val="00FD4279"/>
    <w:rsid w:val="00FD4747"/>
    <w:rsid w:val="00FD48A1"/>
    <w:rsid w:val="00FD4F02"/>
    <w:rsid w:val="00FD5802"/>
    <w:rsid w:val="00FE2058"/>
    <w:rsid w:val="00FE39C7"/>
    <w:rsid w:val="00FF1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D78AF"/>
  <w15:docId w15:val="{97FBBBC0-3CCF-4538-9D4F-ABE98E8D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0F7"/>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0E30F7"/>
  </w:style>
  <w:style w:type="paragraph" w:styleId="a5">
    <w:name w:val="footer"/>
    <w:basedOn w:val="a"/>
    <w:link w:val="a6"/>
    <w:uiPriority w:val="99"/>
    <w:unhideWhenUsed/>
    <w:rsid w:val="000E30F7"/>
    <w:pPr>
      <w:tabs>
        <w:tab w:val="center" w:pos="4680"/>
        <w:tab w:val="right" w:pos="9360"/>
      </w:tabs>
      <w:spacing w:after="0" w:line="240" w:lineRule="auto"/>
    </w:pPr>
  </w:style>
  <w:style w:type="character" w:customStyle="1" w:styleId="a6">
    <w:name w:val="Нижний колонтитул Знак"/>
    <w:basedOn w:val="a0"/>
    <w:link w:val="a5"/>
    <w:uiPriority w:val="99"/>
    <w:rsid w:val="000E30F7"/>
  </w:style>
  <w:style w:type="paragraph" w:styleId="a7">
    <w:name w:val="List Paragraph"/>
    <w:basedOn w:val="a"/>
    <w:uiPriority w:val="34"/>
    <w:qFormat/>
    <w:rsid w:val="00A10E1A"/>
    <w:pPr>
      <w:ind w:left="720"/>
      <w:contextualSpacing/>
    </w:pPr>
  </w:style>
  <w:style w:type="paragraph" w:styleId="a8">
    <w:name w:val="Balloon Text"/>
    <w:basedOn w:val="a"/>
    <w:link w:val="a9"/>
    <w:uiPriority w:val="99"/>
    <w:semiHidden/>
    <w:unhideWhenUsed/>
    <w:rsid w:val="00C85B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5B4E"/>
    <w:rPr>
      <w:rFonts w:ascii="Tahoma" w:hAnsi="Tahoma" w:cs="Tahoma"/>
      <w:sz w:val="16"/>
      <w:szCs w:val="16"/>
    </w:rPr>
  </w:style>
  <w:style w:type="character" w:styleId="aa">
    <w:name w:val="Hyperlink"/>
    <w:basedOn w:val="a0"/>
    <w:uiPriority w:val="99"/>
    <w:unhideWhenUsed/>
    <w:rsid w:val="009A51E8"/>
    <w:rPr>
      <w:color w:val="0000FF" w:themeColor="hyperlink"/>
      <w:u w:val="single"/>
    </w:rPr>
  </w:style>
  <w:style w:type="character" w:styleId="ab">
    <w:name w:val="FollowedHyperlink"/>
    <w:basedOn w:val="a0"/>
    <w:uiPriority w:val="99"/>
    <w:semiHidden/>
    <w:unhideWhenUsed/>
    <w:rsid w:val="00B0455E"/>
    <w:rPr>
      <w:color w:val="800080" w:themeColor="followedHyperlink"/>
      <w:u w:val="single"/>
    </w:rPr>
  </w:style>
  <w:style w:type="character" w:styleId="ac">
    <w:name w:val="annotation reference"/>
    <w:basedOn w:val="a0"/>
    <w:uiPriority w:val="99"/>
    <w:semiHidden/>
    <w:unhideWhenUsed/>
    <w:rsid w:val="0077403D"/>
    <w:rPr>
      <w:sz w:val="16"/>
      <w:szCs w:val="16"/>
    </w:rPr>
  </w:style>
  <w:style w:type="paragraph" w:styleId="ad">
    <w:name w:val="annotation text"/>
    <w:basedOn w:val="a"/>
    <w:link w:val="ae"/>
    <w:uiPriority w:val="99"/>
    <w:semiHidden/>
    <w:unhideWhenUsed/>
    <w:rsid w:val="0077403D"/>
    <w:pPr>
      <w:spacing w:line="240" w:lineRule="auto"/>
    </w:pPr>
    <w:rPr>
      <w:sz w:val="20"/>
      <w:szCs w:val="20"/>
    </w:rPr>
  </w:style>
  <w:style w:type="character" w:customStyle="1" w:styleId="ae">
    <w:name w:val="Текст примечания Знак"/>
    <w:basedOn w:val="a0"/>
    <w:link w:val="ad"/>
    <w:uiPriority w:val="99"/>
    <w:semiHidden/>
    <w:rsid w:val="0077403D"/>
    <w:rPr>
      <w:sz w:val="20"/>
      <w:szCs w:val="20"/>
    </w:rPr>
  </w:style>
  <w:style w:type="paragraph" w:styleId="af">
    <w:name w:val="annotation subject"/>
    <w:basedOn w:val="ad"/>
    <w:next w:val="ad"/>
    <w:link w:val="af0"/>
    <w:uiPriority w:val="99"/>
    <w:semiHidden/>
    <w:unhideWhenUsed/>
    <w:rsid w:val="0077403D"/>
    <w:rPr>
      <w:b/>
      <w:bCs/>
    </w:rPr>
  </w:style>
  <w:style w:type="character" w:customStyle="1" w:styleId="af0">
    <w:name w:val="Тема примечания Знак"/>
    <w:basedOn w:val="ae"/>
    <w:link w:val="af"/>
    <w:uiPriority w:val="99"/>
    <w:semiHidden/>
    <w:rsid w:val="0077403D"/>
    <w:rPr>
      <w:b/>
      <w:bCs/>
      <w:sz w:val="20"/>
      <w:szCs w:val="20"/>
    </w:rPr>
  </w:style>
  <w:style w:type="paragraph" w:customStyle="1" w:styleId="Default">
    <w:name w:val="Default"/>
    <w:rsid w:val="00691664"/>
    <w:pPr>
      <w:widowControl w:val="0"/>
      <w:autoSpaceDE w:val="0"/>
      <w:autoSpaceDN w:val="0"/>
      <w:adjustRightInd w:val="0"/>
      <w:spacing w:after="0" w:line="240" w:lineRule="auto"/>
    </w:pPr>
    <w:rPr>
      <w:rFonts w:ascii="MSungHK-Light" w:eastAsia="MSungHK-Light" w:cs="MSungHK-Light"/>
      <w:color w:val="000000"/>
      <w:sz w:val="24"/>
      <w:szCs w:val="24"/>
    </w:rPr>
  </w:style>
  <w:style w:type="character" w:customStyle="1" w:styleId="1">
    <w:name w:val="Неразрешенное упоминание1"/>
    <w:basedOn w:val="a0"/>
    <w:uiPriority w:val="99"/>
    <w:semiHidden/>
    <w:unhideWhenUsed/>
    <w:rsid w:val="002C3EFC"/>
    <w:rPr>
      <w:color w:val="605E5C"/>
      <w:shd w:val="clear" w:color="auto" w:fill="E1DFDD"/>
    </w:rPr>
  </w:style>
  <w:style w:type="character" w:styleId="af1">
    <w:name w:val="Unresolved Mention"/>
    <w:basedOn w:val="a0"/>
    <w:uiPriority w:val="99"/>
    <w:semiHidden/>
    <w:unhideWhenUsed/>
    <w:rsid w:val="00B81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20173">
      <w:bodyDiv w:val="1"/>
      <w:marLeft w:val="0"/>
      <w:marRight w:val="0"/>
      <w:marTop w:val="0"/>
      <w:marBottom w:val="0"/>
      <w:divBdr>
        <w:top w:val="none" w:sz="0" w:space="0" w:color="auto"/>
        <w:left w:val="none" w:sz="0" w:space="0" w:color="auto"/>
        <w:bottom w:val="none" w:sz="0" w:space="0" w:color="auto"/>
        <w:right w:val="none" w:sz="0" w:space="0" w:color="auto"/>
      </w:divBdr>
    </w:div>
    <w:div w:id="1961258414">
      <w:bodyDiv w:val="1"/>
      <w:marLeft w:val="0"/>
      <w:marRight w:val="0"/>
      <w:marTop w:val="0"/>
      <w:marBottom w:val="0"/>
      <w:divBdr>
        <w:top w:val="none" w:sz="0" w:space="0" w:color="auto"/>
        <w:left w:val="none" w:sz="0" w:space="0" w:color="auto"/>
        <w:bottom w:val="none" w:sz="0" w:space="0" w:color="auto"/>
        <w:right w:val="none" w:sz="0" w:space="0" w:color="auto"/>
      </w:divBdr>
    </w:div>
    <w:div w:id="20657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sal.ru/investors/info/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7E066-9152-4038-A7BA-4140ED2A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333</Words>
  <Characters>1902</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Carol</dc:creator>
  <cp:lastModifiedBy>Atrokhova Tatiyana</cp:lastModifiedBy>
  <cp:revision>6</cp:revision>
  <cp:lastPrinted>2021-03-17T09:09:00Z</cp:lastPrinted>
  <dcterms:created xsi:type="dcterms:W3CDTF">2026-05-12T04:21:00Z</dcterms:created>
  <dcterms:modified xsi:type="dcterms:W3CDTF">2026-05-12T10:59:00Z</dcterms:modified>
</cp:coreProperties>
</file>